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-176" w:type="dxa"/>
        <w:tblLook w:val="04A0" w:firstRow="1" w:lastRow="0" w:firstColumn="1" w:lastColumn="0" w:noHBand="0" w:noVBand="1"/>
      </w:tblPr>
      <w:tblGrid>
        <w:gridCol w:w="3261"/>
        <w:gridCol w:w="284"/>
        <w:gridCol w:w="1701"/>
        <w:gridCol w:w="270"/>
        <w:gridCol w:w="4407"/>
      </w:tblGrid>
      <w:tr w:rsidR="00D657D9" w:rsidRPr="006E07F9" w:rsidTr="00DE5D55">
        <w:tc>
          <w:tcPr>
            <w:tcW w:w="3261" w:type="dxa"/>
          </w:tcPr>
          <w:p w:rsidR="00D657D9" w:rsidRPr="006E07F9" w:rsidRDefault="00D657D9" w:rsidP="003B7522">
            <w:pPr>
              <w:pStyle w:val="20"/>
              <w:keepNext/>
              <w:keepLines/>
              <w:widowControl w:val="0"/>
              <w:shd w:val="clear" w:color="auto" w:fill="auto"/>
              <w:spacing w:line="240" w:lineRule="auto"/>
              <w:rPr>
                <w:rFonts w:eastAsia="Times New Roman"/>
                <w:b/>
                <w:bCs/>
                <w:sz w:val="28"/>
                <w:szCs w:val="28"/>
                <w:lang w:val="ru-RU" w:eastAsia="en-US"/>
              </w:rPr>
            </w:pPr>
            <w:bookmarkStart w:id="0" w:name="bookmark3"/>
          </w:p>
        </w:tc>
        <w:tc>
          <w:tcPr>
            <w:tcW w:w="284" w:type="dxa"/>
          </w:tcPr>
          <w:p w:rsidR="00D657D9" w:rsidRPr="006E07F9" w:rsidRDefault="00D657D9" w:rsidP="003B7522">
            <w:pPr>
              <w:pStyle w:val="20"/>
              <w:keepNext/>
              <w:keepLines/>
              <w:widowControl w:val="0"/>
              <w:shd w:val="clear" w:color="auto" w:fill="auto"/>
              <w:spacing w:line="240" w:lineRule="auto"/>
              <w:rPr>
                <w:rFonts w:eastAsia="Times New Roman"/>
                <w:b/>
                <w:bCs/>
                <w:sz w:val="28"/>
                <w:szCs w:val="28"/>
                <w:lang w:val="ru-RU" w:eastAsia="en-US"/>
              </w:rPr>
            </w:pPr>
          </w:p>
        </w:tc>
        <w:tc>
          <w:tcPr>
            <w:tcW w:w="1701" w:type="dxa"/>
          </w:tcPr>
          <w:p w:rsidR="00D657D9" w:rsidRPr="006E07F9" w:rsidRDefault="00D657D9" w:rsidP="003B7522">
            <w:pPr>
              <w:pStyle w:val="20"/>
              <w:keepNext/>
              <w:keepLines/>
              <w:widowControl w:val="0"/>
              <w:shd w:val="clear" w:color="auto" w:fill="auto"/>
              <w:spacing w:line="240" w:lineRule="auto"/>
              <w:rPr>
                <w:rFonts w:eastAsia="Times New Roman"/>
                <w:b/>
                <w:bCs/>
                <w:sz w:val="28"/>
                <w:szCs w:val="28"/>
                <w:lang w:val="ru-RU" w:eastAsia="en-US"/>
              </w:rPr>
            </w:pPr>
          </w:p>
        </w:tc>
        <w:tc>
          <w:tcPr>
            <w:tcW w:w="270" w:type="dxa"/>
          </w:tcPr>
          <w:p w:rsidR="00D657D9" w:rsidRPr="006E07F9" w:rsidRDefault="00D657D9" w:rsidP="003B7522">
            <w:pPr>
              <w:pStyle w:val="20"/>
              <w:keepNext/>
              <w:keepLines/>
              <w:widowControl w:val="0"/>
              <w:shd w:val="clear" w:color="auto" w:fill="auto"/>
              <w:spacing w:line="240" w:lineRule="auto"/>
              <w:rPr>
                <w:rFonts w:eastAsia="Times New Roman"/>
                <w:b/>
                <w:bCs/>
                <w:sz w:val="28"/>
                <w:szCs w:val="28"/>
                <w:lang w:val="ru-RU" w:eastAsia="en-US"/>
              </w:rPr>
            </w:pPr>
          </w:p>
        </w:tc>
        <w:tc>
          <w:tcPr>
            <w:tcW w:w="4407" w:type="dxa"/>
          </w:tcPr>
          <w:p w:rsidR="00D657D9" w:rsidRPr="006E07F9" w:rsidRDefault="00D657D9" w:rsidP="003B7522">
            <w:pPr>
              <w:tabs>
                <w:tab w:val="left" w:pos="-180"/>
                <w:tab w:val="left" w:pos="1620"/>
              </w:tabs>
              <w:jc w:val="right"/>
              <w:rPr>
                <w:rFonts w:ascii="Times New Roman" w:hAnsi="Times New Roman" w:cs="Times New Roman"/>
              </w:rPr>
            </w:pPr>
            <w:r w:rsidRPr="006E07F9">
              <w:rPr>
                <w:rFonts w:ascii="Times New Roman" w:hAnsi="Times New Roman" w:cs="Times New Roman"/>
              </w:rPr>
              <w:t>Приложение №</w:t>
            </w:r>
            <w:r w:rsidR="00295943">
              <w:rPr>
                <w:rFonts w:ascii="Times New Roman" w:hAnsi="Times New Roman" w:cs="Times New Roman"/>
              </w:rPr>
              <w:t>1 к Форме 5</w:t>
            </w:r>
            <w:r w:rsidRPr="006E07F9">
              <w:rPr>
                <w:rFonts w:ascii="Times New Roman" w:hAnsi="Times New Roman" w:cs="Times New Roman"/>
                <w:shd w:val="clear" w:color="auto" w:fill="BFBFBF"/>
              </w:rPr>
              <w:t xml:space="preserve">     </w:t>
            </w:r>
            <w:r w:rsidRPr="006E07F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657D9" w:rsidRPr="006E07F9" w:rsidTr="00DE5D55">
        <w:tc>
          <w:tcPr>
            <w:tcW w:w="3261" w:type="dxa"/>
          </w:tcPr>
          <w:p w:rsidR="00D657D9" w:rsidRPr="006E07F9" w:rsidRDefault="00D657D9" w:rsidP="003B7522">
            <w:pPr>
              <w:pStyle w:val="20"/>
              <w:keepNext/>
              <w:keepLines/>
              <w:widowControl w:val="0"/>
              <w:shd w:val="clear" w:color="auto" w:fill="auto"/>
              <w:spacing w:line="240" w:lineRule="auto"/>
              <w:rPr>
                <w:rFonts w:eastAsia="Times New Roman"/>
                <w:b/>
                <w:bCs/>
                <w:sz w:val="28"/>
                <w:szCs w:val="28"/>
                <w:lang w:val="ru-RU" w:eastAsia="en-US"/>
              </w:rPr>
            </w:pPr>
          </w:p>
        </w:tc>
        <w:tc>
          <w:tcPr>
            <w:tcW w:w="284" w:type="dxa"/>
          </w:tcPr>
          <w:p w:rsidR="00D657D9" w:rsidRPr="006E07F9" w:rsidRDefault="00D657D9" w:rsidP="003B7522">
            <w:pPr>
              <w:pStyle w:val="20"/>
              <w:keepNext/>
              <w:keepLines/>
              <w:widowControl w:val="0"/>
              <w:shd w:val="clear" w:color="auto" w:fill="auto"/>
              <w:spacing w:line="240" w:lineRule="auto"/>
              <w:rPr>
                <w:rFonts w:eastAsia="Times New Roman"/>
                <w:b/>
                <w:bCs/>
                <w:sz w:val="28"/>
                <w:szCs w:val="28"/>
                <w:lang w:val="ru-RU" w:eastAsia="en-US"/>
              </w:rPr>
            </w:pPr>
          </w:p>
        </w:tc>
        <w:tc>
          <w:tcPr>
            <w:tcW w:w="1701" w:type="dxa"/>
          </w:tcPr>
          <w:p w:rsidR="00D657D9" w:rsidRPr="006E07F9" w:rsidRDefault="00D657D9" w:rsidP="003B7522">
            <w:pPr>
              <w:pStyle w:val="20"/>
              <w:keepNext/>
              <w:keepLines/>
              <w:widowControl w:val="0"/>
              <w:shd w:val="clear" w:color="auto" w:fill="auto"/>
              <w:spacing w:line="240" w:lineRule="auto"/>
              <w:rPr>
                <w:rFonts w:eastAsia="Times New Roman"/>
                <w:b/>
                <w:bCs/>
                <w:sz w:val="28"/>
                <w:szCs w:val="28"/>
                <w:lang w:val="ru-RU" w:eastAsia="en-US"/>
              </w:rPr>
            </w:pPr>
          </w:p>
        </w:tc>
        <w:tc>
          <w:tcPr>
            <w:tcW w:w="270" w:type="dxa"/>
          </w:tcPr>
          <w:p w:rsidR="00D657D9" w:rsidRPr="006E07F9" w:rsidRDefault="00D657D9" w:rsidP="003B7522">
            <w:pPr>
              <w:pStyle w:val="20"/>
              <w:keepNext/>
              <w:keepLines/>
              <w:widowControl w:val="0"/>
              <w:shd w:val="clear" w:color="auto" w:fill="auto"/>
              <w:spacing w:line="240" w:lineRule="auto"/>
              <w:rPr>
                <w:rFonts w:eastAsia="Times New Roman"/>
                <w:b/>
                <w:bCs/>
                <w:sz w:val="28"/>
                <w:szCs w:val="28"/>
                <w:lang w:val="ru-RU" w:eastAsia="en-US"/>
              </w:rPr>
            </w:pPr>
          </w:p>
        </w:tc>
        <w:tc>
          <w:tcPr>
            <w:tcW w:w="4407" w:type="dxa"/>
          </w:tcPr>
          <w:p w:rsidR="00D657D9" w:rsidRPr="006E07F9" w:rsidRDefault="00D657D9" w:rsidP="003B7522">
            <w:pPr>
              <w:tabs>
                <w:tab w:val="left" w:pos="-180"/>
                <w:tab w:val="left" w:pos="1620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AC0FE9" w:rsidRPr="006E07F9" w:rsidRDefault="00AC0FE9" w:rsidP="003B7522">
      <w:pPr>
        <w:pStyle w:val="20"/>
        <w:keepLines/>
        <w:widowControl w:val="0"/>
        <w:shd w:val="clear" w:color="auto" w:fill="auto"/>
        <w:spacing w:line="240" w:lineRule="auto"/>
        <w:jc w:val="center"/>
        <w:rPr>
          <w:sz w:val="28"/>
          <w:szCs w:val="28"/>
        </w:rPr>
      </w:pPr>
    </w:p>
    <w:p w:rsidR="00337A8F" w:rsidRPr="006E07F9" w:rsidRDefault="00337A8F" w:rsidP="003B7522">
      <w:pPr>
        <w:pStyle w:val="20"/>
        <w:keepLines/>
        <w:widowControl w:val="0"/>
        <w:shd w:val="clear" w:color="auto" w:fill="auto"/>
        <w:spacing w:line="240" w:lineRule="auto"/>
        <w:jc w:val="center"/>
        <w:rPr>
          <w:sz w:val="28"/>
          <w:szCs w:val="28"/>
        </w:rPr>
      </w:pPr>
    </w:p>
    <w:p w:rsidR="007E666B" w:rsidRPr="006E07F9" w:rsidRDefault="007E666B" w:rsidP="003B7522">
      <w:pPr>
        <w:pStyle w:val="20"/>
        <w:keepLines/>
        <w:widowControl w:val="0"/>
        <w:shd w:val="clear" w:color="auto" w:fill="auto"/>
        <w:spacing w:line="240" w:lineRule="auto"/>
        <w:jc w:val="center"/>
        <w:rPr>
          <w:b/>
          <w:bCs/>
          <w:sz w:val="28"/>
          <w:szCs w:val="28"/>
          <w:lang w:val="ru-RU"/>
        </w:rPr>
      </w:pPr>
      <w:r w:rsidRPr="006E07F9">
        <w:rPr>
          <w:b/>
          <w:bCs/>
          <w:sz w:val="28"/>
          <w:szCs w:val="28"/>
        </w:rPr>
        <w:t>ТЕХНИЧЕСКОЕ ЗАДАНИЕ</w:t>
      </w:r>
      <w:r w:rsidR="00816795" w:rsidRPr="006E07F9">
        <w:rPr>
          <w:b/>
          <w:bCs/>
          <w:sz w:val="28"/>
          <w:szCs w:val="28"/>
        </w:rPr>
        <w:t xml:space="preserve"> </w:t>
      </w:r>
      <w:bookmarkStart w:id="1" w:name="_GoBack"/>
      <w:bookmarkEnd w:id="1"/>
    </w:p>
    <w:bookmarkEnd w:id="0"/>
    <w:p w:rsidR="002C0A3D" w:rsidRPr="006E07F9" w:rsidRDefault="002C0A3D" w:rsidP="003B7522">
      <w:pPr>
        <w:pStyle w:val="20"/>
        <w:keepLines/>
        <w:widowControl w:val="0"/>
        <w:shd w:val="clear" w:color="auto" w:fill="auto"/>
        <w:spacing w:line="240" w:lineRule="auto"/>
        <w:jc w:val="center"/>
        <w:rPr>
          <w:b/>
          <w:bCs/>
          <w:sz w:val="20"/>
          <w:szCs w:val="20"/>
        </w:rPr>
      </w:pPr>
    </w:p>
    <w:p w:rsidR="00085049" w:rsidRPr="00303E3D" w:rsidRDefault="00085049" w:rsidP="006D56D7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07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66577" w:rsidRPr="006E07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</w:t>
      </w:r>
      <w:r w:rsidRPr="006E07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проведени</w:t>
      </w:r>
      <w:r w:rsidR="00D66577" w:rsidRPr="006E07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  <w:r w:rsidRPr="006E07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экспертизы </w:t>
      </w:r>
      <w:r w:rsidRPr="00303E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промышленной безопасности</w:t>
      </w:r>
      <w:r w:rsidR="00D66577" w:rsidRPr="00303E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</w:t>
      </w:r>
    </w:p>
    <w:p w:rsidR="00085049" w:rsidRPr="006E07F9" w:rsidRDefault="00D66577" w:rsidP="006D56D7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3E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экспертно</w:t>
      </w:r>
      <w:r w:rsidR="00B3261E" w:rsidRPr="00303E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303E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технического диагностирования</w:t>
      </w:r>
      <w:r w:rsidR="00085049" w:rsidRPr="00303E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F2CA4" w:rsidRPr="00303E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емкостного оборудования </w:t>
      </w:r>
      <w:r w:rsidR="00B3261E" w:rsidRPr="00303E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8516F" w:rsidRPr="00303E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 w:rsidR="00382283" w:rsidRPr="00303E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резервуаров, </w:t>
      </w:r>
      <w:r w:rsidR="00194302" w:rsidRPr="00303E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сосудов, работающих под давлением</w:t>
      </w:r>
      <w:r w:rsidR="006F2CA4" w:rsidRPr="00303E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A74850" w:rsidRPr="006C46BF" w:rsidRDefault="00A74850" w:rsidP="006D56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4955" w:rsidRDefault="00B24955" w:rsidP="006E07F9">
      <w:pPr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E07F9">
        <w:rPr>
          <w:rFonts w:ascii="Times New Roman" w:hAnsi="Times New Roman" w:cs="Times New Roman"/>
          <w:b/>
          <w:sz w:val="24"/>
          <w:szCs w:val="24"/>
        </w:rPr>
        <w:t>Заказчик</w:t>
      </w:r>
    </w:p>
    <w:p w:rsidR="006E07F9" w:rsidRPr="006E07F9" w:rsidRDefault="006E07F9" w:rsidP="006E07F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4955" w:rsidRDefault="00B24955" w:rsidP="006E07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3E3D">
        <w:rPr>
          <w:rFonts w:ascii="Times New Roman" w:hAnsi="Times New Roman" w:cs="Times New Roman"/>
          <w:sz w:val="24"/>
          <w:szCs w:val="24"/>
        </w:rPr>
        <w:t>Открытое акционерное общество «Славнефть-Мегионнефтегаз»</w:t>
      </w:r>
    </w:p>
    <w:p w:rsidR="006E07F9" w:rsidRPr="006E07F9" w:rsidRDefault="006E07F9" w:rsidP="006E07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4955" w:rsidRPr="006C46BF" w:rsidRDefault="00B24955" w:rsidP="006E07F9">
      <w:pPr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C46BF">
        <w:rPr>
          <w:rFonts w:ascii="Times New Roman" w:hAnsi="Times New Roman" w:cs="Times New Roman"/>
          <w:b/>
          <w:sz w:val="24"/>
          <w:szCs w:val="24"/>
        </w:rPr>
        <w:t>Сокращения и определения</w:t>
      </w:r>
    </w:p>
    <w:p w:rsidR="006E07F9" w:rsidRPr="006C46BF" w:rsidRDefault="006E07F9" w:rsidP="006E07F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346D1" w:rsidRPr="006C46BF" w:rsidRDefault="00B346D1" w:rsidP="006E07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46BF">
        <w:rPr>
          <w:rFonts w:ascii="Times New Roman" w:hAnsi="Times New Roman" w:cs="Times New Roman"/>
          <w:b/>
          <w:sz w:val="24"/>
          <w:szCs w:val="24"/>
        </w:rPr>
        <w:t>Экспертиза промышленной безопасности</w:t>
      </w:r>
      <w:r w:rsidR="00252ECB" w:rsidRPr="006C46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46BF">
        <w:rPr>
          <w:rFonts w:ascii="Times New Roman" w:hAnsi="Times New Roman" w:cs="Times New Roman"/>
          <w:b/>
          <w:sz w:val="24"/>
          <w:szCs w:val="24"/>
        </w:rPr>
        <w:t xml:space="preserve"> (далее ЭПБ)</w:t>
      </w:r>
      <w:r w:rsidRPr="006C46BF">
        <w:rPr>
          <w:rFonts w:ascii="Times New Roman" w:hAnsi="Times New Roman" w:cs="Times New Roman"/>
          <w:sz w:val="24"/>
          <w:szCs w:val="24"/>
        </w:rPr>
        <w:t xml:space="preserve"> - оценка соответствия объекта экспертизы предъявляемым к нему требованиям промышленной безопасности, результатом которой является заключение  промышленной безопасности;</w:t>
      </w:r>
    </w:p>
    <w:p w:rsidR="000E6338" w:rsidRPr="006C46BF" w:rsidRDefault="000E6338" w:rsidP="006E07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46BF">
        <w:rPr>
          <w:rFonts w:ascii="Times New Roman" w:hAnsi="Times New Roman" w:cs="Times New Roman"/>
          <w:b/>
          <w:sz w:val="24"/>
          <w:szCs w:val="24"/>
        </w:rPr>
        <w:t>Заключение экспертизы промышленной безопасности (далее Заключение ЭПБ)</w:t>
      </w:r>
      <w:r w:rsidRPr="006C46BF">
        <w:rPr>
          <w:rFonts w:ascii="Times New Roman" w:hAnsi="Times New Roman" w:cs="Times New Roman"/>
          <w:sz w:val="24"/>
          <w:szCs w:val="24"/>
        </w:rPr>
        <w:t xml:space="preserve"> – документ, содержащий обоснованные выводы о соответствии объекта экспертизы требованиям промышленной безопасности.</w:t>
      </w:r>
    </w:p>
    <w:p w:rsidR="00CF73A8" w:rsidRPr="006C46BF" w:rsidRDefault="00252ECB" w:rsidP="006E07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46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73A8" w:rsidRPr="006C46BF">
        <w:rPr>
          <w:rFonts w:ascii="Times New Roman" w:hAnsi="Times New Roman" w:cs="Times New Roman"/>
          <w:b/>
          <w:sz w:val="24"/>
          <w:szCs w:val="24"/>
        </w:rPr>
        <w:t>Экспертное техническое диагностирование (далее ЭТД)</w:t>
      </w:r>
      <w:r w:rsidR="00CF73A8" w:rsidRPr="006C46BF">
        <w:rPr>
          <w:rFonts w:ascii="Times New Roman" w:hAnsi="Times New Roman" w:cs="Times New Roman"/>
          <w:sz w:val="24"/>
          <w:szCs w:val="24"/>
        </w:rPr>
        <w:t xml:space="preserve"> – </w:t>
      </w:r>
      <w:r w:rsidR="0091558E" w:rsidRPr="006C46BF">
        <w:rPr>
          <w:rFonts w:ascii="Times New Roman" w:hAnsi="Times New Roman" w:cs="Times New Roman"/>
          <w:sz w:val="24"/>
          <w:szCs w:val="24"/>
        </w:rPr>
        <w:t>комплекс операций с применением методов неразрушающего и разрушающего контроля, выполняемых в процессе эксплуатации в пределах срока службы, в случаях, установленных руководством по эксплуатации, и при проведении технического освидетельствования для уточнения характера и размеров выявленных дефектов, а также по истечении расчетного срока службы оборудования под давлением или после исчерпания расчетного ресурса безопасной работы в рамках экспертизы промышленной безопасности в целях определения возможности, параметров и условий дальнейшей эксплуатации этого оборудования</w:t>
      </w:r>
      <w:r w:rsidR="00CF73A8" w:rsidRPr="006C46BF">
        <w:rPr>
          <w:rFonts w:ascii="Times New Roman" w:hAnsi="Times New Roman" w:cs="Times New Roman"/>
          <w:sz w:val="24"/>
          <w:szCs w:val="24"/>
        </w:rPr>
        <w:t>;</w:t>
      </w:r>
    </w:p>
    <w:p w:rsidR="00A74850" w:rsidRPr="006C46BF" w:rsidRDefault="000E6338" w:rsidP="006E07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46BF">
        <w:rPr>
          <w:rFonts w:ascii="Times New Roman" w:hAnsi="Times New Roman" w:cs="Times New Roman"/>
          <w:b/>
          <w:sz w:val="24"/>
          <w:szCs w:val="24"/>
        </w:rPr>
        <w:t>Заключение по результатам экспертного технического диагностирования</w:t>
      </w:r>
      <w:r w:rsidR="00A74850" w:rsidRPr="006C46BF">
        <w:rPr>
          <w:rFonts w:ascii="Times New Roman" w:hAnsi="Times New Roman" w:cs="Times New Roman"/>
          <w:b/>
          <w:sz w:val="24"/>
          <w:szCs w:val="24"/>
        </w:rPr>
        <w:t xml:space="preserve"> (далее</w:t>
      </w:r>
      <w:r w:rsidR="00AF32B2" w:rsidRPr="006C46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46BF">
        <w:rPr>
          <w:rFonts w:ascii="Times New Roman" w:hAnsi="Times New Roman" w:cs="Times New Roman"/>
          <w:b/>
          <w:sz w:val="24"/>
          <w:szCs w:val="24"/>
        </w:rPr>
        <w:t>Заключение</w:t>
      </w:r>
      <w:r w:rsidR="00A74850" w:rsidRPr="006C46BF">
        <w:rPr>
          <w:rFonts w:ascii="Times New Roman" w:hAnsi="Times New Roman" w:cs="Times New Roman"/>
          <w:b/>
          <w:sz w:val="24"/>
          <w:szCs w:val="24"/>
        </w:rPr>
        <w:t xml:space="preserve"> ТД)</w:t>
      </w:r>
      <w:r w:rsidR="00A74850" w:rsidRPr="006C46BF">
        <w:rPr>
          <w:rFonts w:ascii="Times New Roman" w:hAnsi="Times New Roman" w:cs="Times New Roman"/>
          <w:sz w:val="24"/>
          <w:szCs w:val="24"/>
        </w:rPr>
        <w:t xml:space="preserve"> – </w:t>
      </w:r>
      <w:r w:rsidRPr="006C46BF">
        <w:rPr>
          <w:rFonts w:ascii="Times New Roman" w:hAnsi="Times New Roman" w:cs="Times New Roman"/>
          <w:sz w:val="24"/>
          <w:szCs w:val="24"/>
        </w:rPr>
        <w:t>итоговый документ экспертного технического диагностирования, содержащий обобщенные результаты и выводы: оценку технического состояния сосуда на момент проведения экспертного обследования и заключение о возможности и условиях его дальнейшей эксплуатации</w:t>
      </w:r>
      <w:r w:rsidR="00A74850" w:rsidRPr="006C46BF">
        <w:rPr>
          <w:rFonts w:ascii="Times New Roman" w:hAnsi="Times New Roman" w:cs="Times New Roman"/>
          <w:sz w:val="24"/>
          <w:szCs w:val="24"/>
        </w:rPr>
        <w:t>.</w:t>
      </w:r>
    </w:p>
    <w:p w:rsidR="0091558E" w:rsidRPr="006C46BF" w:rsidRDefault="0091558E" w:rsidP="006E07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46BF">
        <w:rPr>
          <w:rFonts w:ascii="Times New Roman" w:hAnsi="Times New Roman" w:cs="Times New Roman"/>
          <w:b/>
          <w:sz w:val="24"/>
          <w:szCs w:val="24"/>
        </w:rPr>
        <w:t>Техническое освидетельствование</w:t>
      </w:r>
      <w:r w:rsidRPr="006C46BF">
        <w:rPr>
          <w:rFonts w:ascii="Times New Roman" w:hAnsi="Times New Roman" w:cs="Times New Roman"/>
          <w:sz w:val="24"/>
          <w:szCs w:val="24"/>
        </w:rPr>
        <w:t xml:space="preserve"> - комплекс административно-технических мер, направленных на подтверждение работоспособности и промышленной безопасности оборудования под давлением в эксплуатации.</w:t>
      </w:r>
    </w:p>
    <w:p w:rsidR="006F2CA4" w:rsidRPr="006C46BF" w:rsidRDefault="006F2CA4" w:rsidP="006E07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46BF">
        <w:rPr>
          <w:rFonts w:ascii="Times New Roman" w:hAnsi="Times New Roman" w:cs="Times New Roman"/>
          <w:b/>
          <w:sz w:val="24"/>
          <w:szCs w:val="24"/>
        </w:rPr>
        <w:t xml:space="preserve">Резервуар стальной </w:t>
      </w:r>
      <w:r w:rsidR="007210FF" w:rsidRPr="006C46BF">
        <w:rPr>
          <w:rFonts w:ascii="Times New Roman" w:hAnsi="Times New Roman" w:cs="Times New Roman"/>
          <w:b/>
          <w:sz w:val="24"/>
          <w:szCs w:val="24"/>
        </w:rPr>
        <w:t>цилиндрический (</w:t>
      </w:r>
      <w:r w:rsidRPr="006C46BF">
        <w:rPr>
          <w:rFonts w:ascii="Times New Roman" w:hAnsi="Times New Roman" w:cs="Times New Roman"/>
          <w:b/>
          <w:sz w:val="24"/>
          <w:szCs w:val="24"/>
        </w:rPr>
        <w:t>вертикальный</w:t>
      </w:r>
      <w:r w:rsidR="007210FF" w:rsidRPr="006C46BF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1D322F" w:rsidRPr="006C46BF">
        <w:rPr>
          <w:rFonts w:ascii="Times New Roman" w:hAnsi="Times New Roman" w:cs="Times New Roman"/>
          <w:b/>
          <w:sz w:val="24"/>
          <w:szCs w:val="24"/>
        </w:rPr>
        <w:t>горизонтальный)</w:t>
      </w:r>
      <w:r w:rsidRPr="006C46BF">
        <w:rPr>
          <w:rFonts w:ascii="Times New Roman" w:hAnsi="Times New Roman" w:cs="Times New Roman"/>
          <w:b/>
          <w:sz w:val="24"/>
          <w:szCs w:val="24"/>
        </w:rPr>
        <w:t xml:space="preserve"> (далее РВС</w:t>
      </w:r>
      <w:r w:rsidR="001D322F" w:rsidRPr="006C46BF">
        <w:rPr>
          <w:rFonts w:ascii="Times New Roman" w:hAnsi="Times New Roman" w:cs="Times New Roman"/>
          <w:b/>
          <w:sz w:val="24"/>
          <w:szCs w:val="24"/>
        </w:rPr>
        <w:t>, РГС</w:t>
      </w:r>
      <w:r w:rsidRPr="006C46BF">
        <w:rPr>
          <w:rFonts w:ascii="Times New Roman" w:hAnsi="Times New Roman" w:cs="Times New Roman"/>
          <w:b/>
          <w:sz w:val="24"/>
          <w:szCs w:val="24"/>
        </w:rPr>
        <w:t>)</w:t>
      </w:r>
      <w:r w:rsidR="007210FF" w:rsidRPr="006C46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46BF">
        <w:rPr>
          <w:rFonts w:ascii="Times New Roman" w:hAnsi="Times New Roman" w:cs="Times New Roman"/>
          <w:b/>
          <w:sz w:val="24"/>
          <w:szCs w:val="24"/>
        </w:rPr>
        <w:t>-</w:t>
      </w:r>
      <w:r w:rsidRPr="006C46BF">
        <w:rPr>
          <w:rFonts w:ascii="Times New Roman" w:hAnsi="Times New Roman" w:cs="Times New Roman"/>
          <w:sz w:val="24"/>
          <w:szCs w:val="24"/>
        </w:rPr>
        <w:t xml:space="preserve"> наземное строительное сооружение, предназначенное для приема, хранения и </w:t>
      </w:r>
      <w:r w:rsidR="007210FF" w:rsidRPr="006C46BF">
        <w:rPr>
          <w:rFonts w:ascii="Times New Roman" w:hAnsi="Times New Roman" w:cs="Times New Roman"/>
          <w:sz w:val="24"/>
          <w:szCs w:val="24"/>
        </w:rPr>
        <w:t>отпуска</w:t>
      </w:r>
      <w:r w:rsidRPr="006C46BF">
        <w:rPr>
          <w:rFonts w:ascii="Times New Roman" w:hAnsi="Times New Roman" w:cs="Times New Roman"/>
          <w:sz w:val="24"/>
          <w:szCs w:val="24"/>
        </w:rPr>
        <w:t xml:space="preserve"> жидкости</w:t>
      </w:r>
      <w:r w:rsidR="007210FF" w:rsidRPr="006C46BF">
        <w:rPr>
          <w:rFonts w:ascii="Times New Roman" w:hAnsi="Times New Roman" w:cs="Times New Roman"/>
          <w:sz w:val="24"/>
          <w:szCs w:val="24"/>
        </w:rPr>
        <w:t>, оборудованное люками, патрубками и вспомогательными конструкциями (лестницами, площадками и т.п.)</w:t>
      </w:r>
      <w:r w:rsidRPr="006C46BF">
        <w:rPr>
          <w:rFonts w:ascii="Times New Roman" w:hAnsi="Times New Roman" w:cs="Times New Roman"/>
          <w:sz w:val="24"/>
          <w:szCs w:val="24"/>
        </w:rPr>
        <w:t>.</w:t>
      </w:r>
    </w:p>
    <w:p w:rsidR="006F2CA4" w:rsidRPr="006C46BF" w:rsidRDefault="006F2CA4" w:rsidP="006E07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46BF">
        <w:rPr>
          <w:rFonts w:ascii="Times New Roman" w:hAnsi="Times New Roman" w:cs="Times New Roman"/>
          <w:b/>
          <w:sz w:val="24"/>
          <w:szCs w:val="24"/>
        </w:rPr>
        <w:t>Сосуд</w:t>
      </w:r>
      <w:r w:rsidR="001D322F" w:rsidRPr="006C46BF">
        <w:rPr>
          <w:rFonts w:ascii="Times New Roman" w:hAnsi="Times New Roman" w:cs="Times New Roman"/>
          <w:b/>
          <w:sz w:val="24"/>
          <w:szCs w:val="24"/>
        </w:rPr>
        <w:t>, работающий под давлением (далее СРД)</w:t>
      </w:r>
      <w:r w:rsidRPr="006C46BF">
        <w:rPr>
          <w:rFonts w:ascii="Times New Roman" w:hAnsi="Times New Roman" w:cs="Times New Roman"/>
          <w:sz w:val="24"/>
          <w:szCs w:val="24"/>
        </w:rPr>
        <w:t xml:space="preserve"> - герметически закрытая емкость, предназначенная для ведения химических, тепловых и других технологических процессов, а также для хранения и транспортировки газообразных, жидких и других веществ. Границей сосуда являются входные и выходные штуцера.</w:t>
      </w:r>
    </w:p>
    <w:p w:rsidR="007129E6" w:rsidRPr="006C46BF" w:rsidRDefault="007210FF" w:rsidP="006E07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46BF">
        <w:rPr>
          <w:rFonts w:ascii="Times New Roman" w:hAnsi="Times New Roman" w:cs="Times New Roman"/>
          <w:b/>
          <w:sz w:val="24"/>
          <w:szCs w:val="24"/>
        </w:rPr>
        <w:t>Частичное техническое обследование резервуара (далее ЧТО)</w:t>
      </w:r>
      <w:r w:rsidRPr="006C46BF">
        <w:rPr>
          <w:rFonts w:ascii="Times New Roman" w:hAnsi="Times New Roman" w:cs="Times New Roman"/>
          <w:sz w:val="24"/>
          <w:szCs w:val="24"/>
        </w:rPr>
        <w:t xml:space="preserve"> – техническая диагностика резервуара с наружной стороны, проводящаяся без выведения его из эксплуатации. Возможно частичное обследование опорожненных резервуаров с внутренней стороны, если они снаружи покрыты изоляцией.</w:t>
      </w:r>
    </w:p>
    <w:p w:rsidR="007210FF" w:rsidRPr="006C46BF" w:rsidRDefault="007210FF" w:rsidP="006E07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46B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Полное техническое обследование </w:t>
      </w:r>
      <w:r w:rsidR="00FB7F26" w:rsidRPr="006C46BF">
        <w:rPr>
          <w:rFonts w:ascii="Times New Roman" w:hAnsi="Times New Roman" w:cs="Times New Roman"/>
          <w:b/>
          <w:sz w:val="24"/>
          <w:szCs w:val="24"/>
        </w:rPr>
        <w:t xml:space="preserve">резервуара </w:t>
      </w:r>
      <w:r w:rsidRPr="006C46BF">
        <w:rPr>
          <w:rFonts w:ascii="Times New Roman" w:hAnsi="Times New Roman" w:cs="Times New Roman"/>
          <w:b/>
          <w:sz w:val="24"/>
          <w:szCs w:val="24"/>
        </w:rPr>
        <w:t>(далее ПТО)</w:t>
      </w:r>
      <w:r w:rsidRPr="006C46BF">
        <w:rPr>
          <w:rFonts w:ascii="Times New Roman" w:hAnsi="Times New Roman" w:cs="Times New Roman"/>
          <w:sz w:val="24"/>
          <w:szCs w:val="24"/>
        </w:rPr>
        <w:t xml:space="preserve"> – техническая диагностика резервуара, требующая выведение резервуара из эксплуатации, его опорожнения, зачистки и дегазации.</w:t>
      </w:r>
    </w:p>
    <w:p w:rsidR="0077372E" w:rsidRPr="006C46BF" w:rsidRDefault="0077372E" w:rsidP="006E07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46BF">
        <w:rPr>
          <w:rFonts w:ascii="Times New Roman" w:hAnsi="Times New Roman" w:cs="Times New Roman"/>
          <w:b/>
          <w:sz w:val="24"/>
          <w:szCs w:val="24"/>
        </w:rPr>
        <w:t xml:space="preserve">Предохранительный клапан </w:t>
      </w:r>
      <w:r w:rsidR="004B1258" w:rsidRPr="006C46BF">
        <w:rPr>
          <w:rFonts w:ascii="Times New Roman" w:hAnsi="Times New Roman" w:cs="Times New Roman"/>
          <w:b/>
          <w:sz w:val="24"/>
          <w:szCs w:val="24"/>
        </w:rPr>
        <w:t>(далее СППК)</w:t>
      </w:r>
      <w:r w:rsidR="004B1258" w:rsidRPr="006C46BF">
        <w:rPr>
          <w:rFonts w:ascii="Times New Roman" w:hAnsi="Times New Roman" w:cs="Times New Roman"/>
          <w:sz w:val="24"/>
          <w:szCs w:val="24"/>
        </w:rPr>
        <w:t xml:space="preserve"> </w:t>
      </w:r>
      <w:r w:rsidR="004F1CE4" w:rsidRPr="006C46BF">
        <w:rPr>
          <w:rFonts w:ascii="Times New Roman" w:hAnsi="Times New Roman" w:cs="Times New Roman"/>
          <w:sz w:val="24"/>
          <w:szCs w:val="24"/>
        </w:rPr>
        <w:t>–</w:t>
      </w:r>
      <w:r w:rsidRPr="006C46BF">
        <w:rPr>
          <w:rFonts w:ascii="Times New Roman" w:hAnsi="Times New Roman" w:cs="Times New Roman"/>
          <w:sz w:val="24"/>
          <w:szCs w:val="24"/>
        </w:rPr>
        <w:t xml:space="preserve"> клапан, предназначенный для защиты от недопустимого давления посредством сброса избытка рабочей среды и обеспечивающий прекращение сброса при давлении закрытия и восстановления рабочего давления.</w:t>
      </w:r>
    </w:p>
    <w:p w:rsidR="00B346D1" w:rsidRPr="006C46BF" w:rsidRDefault="00B346D1" w:rsidP="006E07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0657" w:rsidRPr="006C46BF" w:rsidRDefault="00B24955" w:rsidP="006E07F9">
      <w:pPr>
        <w:numPr>
          <w:ilvl w:val="0"/>
          <w:numId w:val="13"/>
        </w:numPr>
        <w:spacing w:after="0" w:line="240" w:lineRule="auto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 w:rsidRPr="006C46BF">
        <w:rPr>
          <w:rFonts w:ascii="Times New Roman" w:hAnsi="Times New Roman" w:cs="Times New Roman"/>
          <w:b/>
          <w:sz w:val="24"/>
          <w:szCs w:val="24"/>
        </w:rPr>
        <w:t xml:space="preserve">Основание для </w:t>
      </w:r>
      <w:r w:rsidR="00B3261E" w:rsidRPr="006C46BF">
        <w:rPr>
          <w:rFonts w:ascii="Times New Roman" w:hAnsi="Times New Roman" w:cs="Times New Roman"/>
          <w:b/>
          <w:sz w:val="24"/>
          <w:szCs w:val="24"/>
        </w:rPr>
        <w:t>выполнения работ/оказания услуг</w:t>
      </w:r>
    </w:p>
    <w:p w:rsidR="00BB2A2D" w:rsidRPr="006C46BF" w:rsidRDefault="00BB2A2D" w:rsidP="006E07F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4955" w:rsidRPr="006C46BF" w:rsidRDefault="00B24955" w:rsidP="006E07F9">
      <w:pPr>
        <w:pStyle w:val="11"/>
        <w:numPr>
          <w:ilvl w:val="0"/>
          <w:numId w:val="1"/>
        </w:numPr>
        <w:shd w:val="clear" w:color="auto" w:fill="auto"/>
        <w:spacing w:before="0" w:line="240" w:lineRule="auto"/>
        <w:ind w:left="0" w:right="62" w:firstLine="0"/>
        <w:jc w:val="both"/>
        <w:rPr>
          <w:rFonts w:eastAsia="Times New Roman"/>
          <w:color w:val="000000"/>
          <w:sz w:val="24"/>
          <w:szCs w:val="24"/>
          <w:lang w:eastAsia="zh-CN"/>
        </w:rPr>
      </w:pPr>
      <w:r w:rsidRPr="006C46BF">
        <w:rPr>
          <w:rFonts w:eastAsia="Times New Roman"/>
          <w:color w:val="000000"/>
          <w:sz w:val="24"/>
          <w:szCs w:val="24"/>
          <w:lang w:eastAsia="zh-CN"/>
        </w:rPr>
        <w:t>Федеральный закон от 21 июля 1997 года № 116-ФЗ «О промышленной безопасности опасных производственных объектов»;</w:t>
      </w:r>
    </w:p>
    <w:p w:rsidR="00032958" w:rsidRPr="006C46BF" w:rsidRDefault="00032958" w:rsidP="006E07F9">
      <w:pPr>
        <w:pStyle w:val="11"/>
        <w:numPr>
          <w:ilvl w:val="0"/>
          <w:numId w:val="1"/>
        </w:numPr>
        <w:shd w:val="clear" w:color="auto" w:fill="auto"/>
        <w:spacing w:before="0" w:after="100" w:afterAutospacing="1" w:line="240" w:lineRule="auto"/>
        <w:ind w:left="0" w:right="62" w:firstLine="0"/>
        <w:jc w:val="both"/>
        <w:rPr>
          <w:rFonts w:eastAsia="Times New Roman"/>
          <w:color w:val="000000"/>
          <w:sz w:val="24"/>
          <w:szCs w:val="24"/>
          <w:lang w:eastAsia="zh-CN"/>
        </w:rPr>
      </w:pPr>
      <w:r w:rsidRPr="006C46BF">
        <w:rPr>
          <w:rFonts w:eastAsia="Times New Roman"/>
          <w:color w:val="000000"/>
          <w:sz w:val="24"/>
          <w:szCs w:val="24"/>
          <w:lang w:eastAsia="zh-CN"/>
        </w:rPr>
        <w:t xml:space="preserve">Технический регламент Таможенного союза 010/2011 «О безопасности машин и оборудования», утвержденный </w:t>
      </w:r>
      <w:r w:rsidR="000E52E2" w:rsidRPr="006C46BF">
        <w:rPr>
          <w:rFonts w:eastAsia="Times New Roman"/>
          <w:color w:val="000000"/>
          <w:sz w:val="24"/>
          <w:szCs w:val="24"/>
          <w:lang w:eastAsia="zh-CN"/>
        </w:rPr>
        <w:t>решением</w:t>
      </w:r>
      <w:r w:rsidRPr="006C46BF">
        <w:rPr>
          <w:rFonts w:eastAsia="Times New Roman"/>
          <w:color w:val="000000"/>
          <w:sz w:val="24"/>
          <w:szCs w:val="24"/>
          <w:lang w:eastAsia="zh-CN"/>
        </w:rPr>
        <w:t xml:space="preserve"> Комиссии Таможенного союза от 18.10.2011 г. №823;</w:t>
      </w:r>
    </w:p>
    <w:p w:rsidR="00032958" w:rsidRPr="006C46BF" w:rsidRDefault="00032958" w:rsidP="006E07F9">
      <w:pPr>
        <w:pStyle w:val="11"/>
        <w:numPr>
          <w:ilvl w:val="0"/>
          <w:numId w:val="1"/>
        </w:numPr>
        <w:shd w:val="clear" w:color="auto" w:fill="auto"/>
        <w:spacing w:before="0" w:after="100" w:afterAutospacing="1" w:line="240" w:lineRule="auto"/>
        <w:ind w:left="0" w:right="62" w:firstLine="0"/>
        <w:jc w:val="both"/>
        <w:rPr>
          <w:rFonts w:eastAsia="Times New Roman"/>
          <w:color w:val="000000"/>
          <w:sz w:val="24"/>
          <w:szCs w:val="24"/>
          <w:lang w:eastAsia="zh-CN"/>
        </w:rPr>
      </w:pPr>
      <w:r w:rsidRPr="006C46BF">
        <w:rPr>
          <w:rFonts w:eastAsia="Times New Roman"/>
          <w:color w:val="000000"/>
          <w:sz w:val="24"/>
          <w:szCs w:val="24"/>
          <w:lang w:eastAsia="zh-CN"/>
        </w:rPr>
        <w:t>Технический регламент Таможенного союза</w:t>
      </w:r>
      <w:r w:rsidRPr="006C46BF">
        <w:rPr>
          <w:rFonts w:eastAsia="Times New Roman"/>
          <w:color w:val="000000"/>
          <w:sz w:val="24"/>
          <w:szCs w:val="24"/>
          <w:lang w:val="ru-RU" w:eastAsia="zh-CN"/>
        </w:rPr>
        <w:t xml:space="preserve"> ТР ТС 032/2013 «</w:t>
      </w:r>
      <w:r w:rsidR="000E52E2" w:rsidRPr="006C46BF">
        <w:rPr>
          <w:rFonts w:eastAsia="Times New Roman"/>
          <w:color w:val="000000"/>
          <w:sz w:val="24"/>
          <w:szCs w:val="24"/>
          <w:lang w:val="ru-RU" w:eastAsia="zh-CN"/>
        </w:rPr>
        <w:t>О безопасности оборудования, работающего под избыточным давлением», принятый решением Совета Евразийской экономической комиссии от 2 июля 2013г № 41</w:t>
      </w:r>
      <w:r w:rsidR="00F41DE9" w:rsidRPr="006C46BF">
        <w:rPr>
          <w:rFonts w:eastAsia="Times New Roman"/>
          <w:color w:val="000000"/>
          <w:sz w:val="24"/>
          <w:szCs w:val="24"/>
          <w:lang w:val="ru-RU" w:eastAsia="zh-CN"/>
        </w:rPr>
        <w:t>;</w:t>
      </w:r>
    </w:p>
    <w:p w:rsidR="00B24955" w:rsidRPr="006C46BF" w:rsidRDefault="00B24955" w:rsidP="006E07F9">
      <w:pPr>
        <w:pStyle w:val="11"/>
        <w:numPr>
          <w:ilvl w:val="0"/>
          <w:numId w:val="1"/>
        </w:numPr>
        <w:shd w:val="clear" w:color="auto" w:fill="auto"/>
        <w:spacing w:before="0" w:after="100" w:afterAutospacing="1" w:line="240" w:lineRule="auto"/>
        <w:ind w:left="0" w:right="62" w:firstLine="0"/>
        <w:jc w:val="both"/>
        <w:rPr>
          <w:rFonts w:eastAsia="Times New Roman"/>
          <w:color w:val="000000"/>
          <w:sz w:val="24"/>
          <w:szCs w:val="24"/>
          <w:lang w:eastAsia="zh-CN"/>
        </w:rPr>
      </w:pPr>
      <w:r w:rsidRPr="006C46BF">
        <w:rPr>
          <w:rFonts w:eastAsia="Times New Roman"/>
          <w:color w:val="000000"/>
          <w:sz w:val="24"/>
          <w:szCs w:val="24"/>
          <w:lang w:eastAsia="zh-CN"/>
        </w:rPr>
        <w:t>Правила проведения экспертизы промышленной безопасности, утвержденны</w:t>
      </w:r>
      <w:r w:rsidR="000E52E2" w:rsidRPr="006C46BF">
        <w:rPr>
          <w:rFonts w:eastAsia="Times New Roman"/>
          <w:color w:val="000000"/>
          <w:sz w:val="24"/>
          <w:szCs w:val="24"/>
          <w:lang w:val="ru-RU" w:eastAsia="zh-CN"/>
        </w:rPr>
        <w:t>е</w:t>
      </w:r>
      <w:r w:rsidRPr="006C46BF">
        <w:rPr>
          <w:rFonts w:eastAsia="Times New Roman"/>
          <w:color w:val="000000"/>
          <w:sz w:val="24"/>
          <w:szCs w:val="24"/>
          <w:lang w:eastAsia="zh-CN"/>
        </w:rPr>
        <w:t xml:space="preserve"> приказом Федеральной службы по экологическому, технологическому и атомному надзору от 14 ноября 2013 г. № 538</w:t>
      </w:r>
      <w:r w:rsidR="00F41DE9" w:rsidRPr="006C46BF">
        <w:rPr>
          <w:rFonts w:eastAsia="Times New Roman"/>
          <w:color w:val="000000"/>
          <w:sz w:val="24"/>
          <w:szCs w:val="24"/>
          <w:lang w:val="ru-RU" w:eastAsia="zh-CN"/>
        </w:rPr>
        <w:t>;</w:t>
      </w:r>
    </w:p>
    <w:p w:rsidR="00ED004D" w:rsidRPr="006C46BF" w:rsidRDefault="00ED004D" w:rsidP="006E07F9">
      <w:pPr>
        <w:pStyle w:val="11"/>
        <w:numPr>
          <w:ilvl w:val="0"/>
          <w:numId w:val="1"/>
        </w:numPr>
        <w:shd w:val="clear" w:color="auto" w:fill="auto"/>
        <w:spacing w:before="0" w:after="100" w:afterAutospacing="1" w:line="240" w:lineRule="auto"/>
        <w:ind w:left="0" w:right="62" w:firstLine="0"/>
        <w:jc w:val="both"/>
        <w:rPr>
          <w:rFonts w:eastAsia="Times New Roman"/>
          <w:color w:val="000000"/>
          <w:sz w:val="24"/>
          <w:szCs w:val="24"/>
          <w:lang w:eastAsia="zh-CN"/>
        </w:rPr>
      </w:pPr>
      <w:r w:rsidRPr="006C46BF">
        <w:rPr>
          <w:rFonts w:eastAsia="Times New Roman"/>
          <w:bCs/>
          <w:sz w:val="24"/>
          <w:szCs w:val="24"/>
          <w:lang w:val="ru-RU" w:eastAsia="en-US"/>
        </w:rPr>
        <w:t>Положение об аттестации экспертов в области промышленной безопасности, утвержденное постановлением Правительства РФ от 28 мая 2015 г. №509;</w:t>
      </w:r>
    </w:p>
    <w:p w:rsidR="00B24955" w:rsidRPr="006C46BF" w:rsidRDefault="00B24955" w:rsidP="006E07F9">
      <w:pPr>
        <w:pStyle w:val="11"/>
        <w:numPr>
          <w:ilvl w:val="0"/>
          <w:numId w:val="1"/>
        </w:numPr>
        <w:shd w:val="clear" w:color="auto" w:fill="auto"/>
        <w:spacing w:before="0" w:line="240" w:lineRule="auto"/>
        <w:ind w:left="0" w:right="62" w:firstLine="0"/>
        <w:jc w:val="both"/>
        <w:rPr>
          <w:rFonts w:eastAsia="Times New Roman"/>
          <w:color w:val="000000"/>
          <w:sz w:val="24"/>
          <w:szCs w:val="24"/>
          <w:lang w:eastAsia="zh-CN"/>
        </w:rPr>
      </w:pPr>
      <w:r w:rsidRPr="006C46BF">
        <w:rPr>
          <w:rFonts w:eastAsia="Times New Roman"/>
          <w:color w:val="000000"/>
          <w:sz w:val="24"/>
          <w:szCs w:val="24"/>
          <w:lang w:eastAsia="zh-CN"/>
        </w:rPr>
        <w:t>Федеральны</w:t>
      </w:r>
      <w:r w:rsidR="00AA09AE" w:rsidRPr="006C46BF">
        <w:rPr>
          <w:rFonts w:eastAsia="Times New Roman"/>
          <w:color w:val="000000"/>
          <w:sz w:val="24"/>
          <w:szCs w:val="24"/>
          <w:lang w:eastAsia="zh-CN"/>
        </w:rPr>
        <w:t>е</w:t>
      </w:r>
      <w:r w:rsidRPr="006C46BF">
        <w:rPr>
          <w:rFonts w:eastAsia="Times New Roman"/>
          <w:color w:val="000000"/>
          <w:sz w:val="24"/>
          <w:szCs w:val="24"/>
          <w:lang w:eastAsia="zh-CN"/>
        </w:rPr>
        <w:t xml:space="preserve"> норм</w:t>
      </w:r>
      <w:r w:rsidR="00AA09AE" w:rsidRPr="006C46BF">
        <w:rPr>
          <w:rFonts w:eastAsia="Times New Roman"/>
          <w:color w:val="000000"/>
          <w:sz w:val="24"/>
          <w:szCs w:val="24"/>
          <w:lang w:eastAsia="zh-CN"/>
        </w:rPr>
        <w:t>ы</w:t>
      </w:r>
      <w:r w:rsidRPr="006C46BF">
        <w:rPr>
          <w:rFonts w:eastAsia="Times New Roman"/>
          <w:color w:val="000000"/>
          <w:sz w:val="24"/>
          <w:szCs w:val="24"/>
          <w:lang w:eastAsia="zh-CN"/>
        </w:rPr>
        <w:t xml:space="preserve"> и правила</w:t>
      </w:r>
      <w:r w:rsidR="00AA09AE" w:rsidRPr="006C46BF">
        <w:rPr>
          <w:rFonts w:eastAsia="Times New Roman"/>
          <w:color w:val="000000"/>
          <w:sz w:val="24"/>
          <w:szCs w:val="24"/>
          <w:lang w:eastAsia="zh-CN"/>
        </w:rPr>
        <w:t xml:space="preserve"> </w:t>
      </w:r>
      <w:r w:rsidRPr="006C46BF">
        <w:rPr>
          <w:rFonts w:eastAsia="Times New Roman"/>
          <w:color w:val="000000"/>
          <w:sz w:val="24"/>
          <w:szCs w:val="24"/>
          <w:lang w:eastAsia="zh-CN"/>
        </w:rPr>
        <w:t xml:space="preserve"> в области промышленной безопасности «Правила безопасности в нефтяной и газовой промышленности», утвержденные Приказом Ростехнадзора от 12.03.2013 г. </w:t>
      </w:r>
      <w:r w:rsidR="00F41DE9" w:rsidRPr="006C46BF">
        <w:rPr>
          <w:rFonts w:eastAsia="Times New Roman"/>
          <w:color w:val="000000"/>
          <w:sz w:val="24"/>
          <w:szCs w:val="24"/>
          <w:lang w:val="ru-RU" w:eastAsia="zh-CN"/>
        </w:rPr>
        <w:t>№</w:t>
      </w:r>
      <w:r w:rsidRPr="006C46BF">
        <w:rPr>
          <w:rFonts w:eastAsia="Times New Roman"/>
          <w:color w:val="000000"/>
          <w:sz w:val="24"/>
          <w:szCs w:val="24"/>
          <w:lang w:eastAsia="zh-CN"/>
        </w:rPr>
        <w:t xml:space="preserve"> 101</w:t>
      </w:r>
      <w:r w:rsidR="00F41DE9" w:rsidRPr="006C46BF">
        <w:rPr>
          <w:rFonts w:eastAsia="Times New Roman"/>
          <w:color w:val="000000"/>
          <w:sz w:val="24"/>
          <w:szCs w:val="24"/>
          <w:lang w:val="ru-RU" w:eastAsia="zh-CN"/>
        </w:rPr>
        <w:t>;</w:t>
      </w:r>
    </w:p>
    <w:p w:rsidR="00B24955" w:rsidRPr="006C46BF" w:rsidRDefault="00AA09AE" w:rsidP="006E07F9">
      <w:pPr>
        <w:pStyle w:val="11"/>
        <w:numPr>
          <w:ilvl w:val="0"/>
          <w:numId w:val="1"/>
        </w:numPr>
        <w:shd w:val="clear" w:color="auto" w:fill="auto"/>
        <w:spacing w:before="0" w:line="240" w:lineRule="auto"/>
        <w:ind w:left="0" w:right="62" w:firstLine="0"/>
        <w:jc w:val="both"/>
        <w:rPr>
          <w:rFonts w:eastAsia="Times New Roman"/>
          <w:color w:val="000000"/>
          <w:sz w:val="24"/>
          <w:szCs w:val="24"/>
          <w:lang w:eastAsia="zh-CN"/>
        </w:rPr>
      </w:pPr>
      <w:r w:rsidRPr="006C46BF">
        <w:rPr>
          <w:rFonts w:eastAsia="Times New Roman"/>
          <w:color w:val="000000"/>
          <w:sz w:val="24"/>
          <w:szCs w:val="24"/>
          <w:lang w:eastAsia="zh-CN"/>
        </w:rPr>
        <w:t>Федеральные нормы и правила  в области промышленной безопасности «</w:t>
      </w:r>
      <w:r w:rsidR="00B24955" w:rsidRPr="006C46BF">
        <w:rPr>
          <w:rFonts w:eastAsia="Times New Roman"/>
          <w:color w:val="000000"/>
          <w:sz w:val="24"/>
          <w:szCs w:val="24"/>
          <w:lang w:eastAsia="zh-CN"/>
        </w:rPr>
        <w:t>Правила промышленной безопасности опасных производственных объектов, на которых используется оборудование, работающее под избыточным давлением</w:t>
      </w:r>
      <w:r w:rsidRPr="006C46BF">
        <w:rPr>
          <w:rFonts w:eastAsia="Times New Roman"/>
          <w:color w:val="000000"/>
          <w:sz w:val="24"/>
          <w:szCs w:val="24"/>
          <w:lang w:eastAsia="zh-CN"/>
        </w:rPr>
        <w:t>»</w:t>
      </w:r>
      <w:r w:rsidR="00B24955" w:rsidRPr="006C46BF">
        <w:rPr>
          <w:rFonts w:eastAsia="Times New Roman"/>
          <w:color w:val="000000"/>
          <w:sz w:val="24"/>
          <w:szCs w:val="24"/>
          <w:lang w:eastAsia="zh-CN"/>
        </w:rPr>
        <w:t xml:space="preserve">, </w:t>
      </w:r>
      <w:r w:rsidR="00F41DE9" w:rsidRPr="006C46BF">
        <w:rPr>
          <w:rFonts w:eastAsia="Times New Roman"/>
          <w:color w:val="000000"/>
          <w:sz w:val="24"/>
          <w:szCs w:val="24"/>
          <w:lang w:eastAsia="zh-CN"/>
        </w:rPr>
        <w:t>утвержден</w:t>
      </w:r>
      <w:r w:rsidR="00F41DE9" w:rsidRPr="006C46BF">
        <w:rPr>
          <w:rFonts w:eastAsia="Times New Roman"/>
          <w:color w:val="000000"/>
          <w:sz w:val="24"/>
          <w:szCs w:val="24"/>
          <w:lang w:val="ru-RU" w:eastAsia="zh-CN"/>
        </w:rPr>
        <w:t>ные</w:t>
      </w:r>
      <w:r w:rsidR="00B24955" w:rsidRPr="006C46BF">
        <w:rPr>
          <w:rFonts w:eastAsia="Times New Roman"/>
          <w:color w:val="000000"/>
          <w:sz w:val="24"/>
          <w:szCs w:val="24"/>
          <w:lang w:eastAsia="zh-CN"/>
        </w:rPr>
        <w:t xml:space="preserve"> приказом Федеральной службы по экологическому, технологическому и атомному надзору от 25 марта 2014 г. №116;</w:t>
      </w:r>
    </w:p>
    <w:p w:rsidR="00EF1DD7" w:rsidRPr="006C46BF" w:rsidRDefault="00EF1DD7" w:rsidP="006E07F9">
      <w:pPr>
        <w:pStyle w:val="11"/>
        <w:numPr>
          <w:ilvl w:val="0"/>
          <w:numId w:val="1"/>
        </w:numPr>
        <w:shd w:val="clear" w:color="auto" w:fill="auto"/>
        <w:spacing w:before="0" w:line="240" w:lineRule="auto"/>
        <w:ind w:left="0" w:right="60" w:firstLine="0"/>
        <w:jc w:val="both"/>
        <w:rPr>
          <w:rFonts w:eastAsia="Times New Roman"/>
          <w:color w:val="000000"/>
          <w:sz w:val="24"/>
          <w:szCs w:val="24"/>
          <w:lang w:eastAsia="zh-CN"/>
        </w:rPr>
      </w:pPr>
      <w:r w:rsidRPr="006C46BF">
        <w:rPr>
          <w:rFonts w:eastAsia="Times New Roman"/>
          <w:color w:val="000000"/>
          <w:sz w:val="24"/>
          <w:szCs w:val="24"/>
          <w:lang w:eastAsia="zh-CN"/>
        </w:rPr>
        <w:t xml:space="preserve">Методические указания по проведению диагностирования технического состояния и определению остаточного срока службы сосудов и аппаратов, </w:t>
      </w:r>
      <w:r w:rsidR="00F41DE9" w:rsidRPr="006C46BF">
        <w:rPr>
          <w:rFonts w:eastAsia="Times New Roman"/>
          <w:color w:val="000000"/>
          <w:sz w:val="24"/>
          <w:szCs w:val="24"/>
          <w:lang w:eastAsia="zh-CN"/>
        </w:rPr>
        <w:t>утвержденные</w:t>
      </w:r>
      <w:r w:rsidRPr="006C46BF">
        <w:rPr>
          <w:rFonts w:eastAsia="Times New Roman"/>
          <w:color w:val="000000"/>
          <w:sz w:val="24"/>
          <w:szCs w:val="24"/>
          <w:lang w:eastAsia="zh-CN"/>
        </w:rPr>
        <w:t xml:space="preserve"> постановлением Госгортехнадзора России от 6 сентября 2001 г. № 39</w:t>
      </w:r>
      <w:r w:rsidR="00F41DE9" w:rsidRPr="006C46BF">
        <w:rPr>
          <w:rFonts w:eastAsia="Times New Roman"/>
          <w:color w:val="000000"/>
          <w:sz w:val="24"/>
          <w:szCs w:val="24"/>
          <w:lang w:val="ru-RU" w:eastAsia="zh-CN"/>
        </w:rPr>
        <w:t xml:space="preserve"> (РД 03-421-01);</w:t>
      </w:r>
    </w:p>
    <w:p w:rsidR="00F41DE9" w:rsidRPr="006C46BF" w:rsidRDefault="00F41DE9" w:rsidP="006E07F9">
      <w:pPr>
        <w:pStyle w:val="11"/>
        <w:numPr>
          <w:ilvl w:val="0"/>
          <w:numId w:val="1"/>
        </w:numPr>
        <w:shd w:val="clear" w:color="auto" w:fill="auto"/>
        <w:spacing w:before="0" w:line="240" w:lineRule="auto"/>
        <w:ind w:left="0" w:right="60" w:firstLine="0"/>
        <w:jc w:val="both"/>
        <w:rPr>
          <w:rFonts w:eastAsia="Times New Roman"/>
          <w:color w:val="000000"/>
          <w:sz w:val="24"/>
          <w:szCs w:val="24"/>
          <w:lang w:eastAsia="zh-CN"/>
        </w:rPr>
      </w:pPr>
      <w:r w:rsidRPr="006C46BF">
        <w:rPr>
          <w:rFonts w:eastAsia="Times New Roman"/>
          <w:color w:val="000000"/>
          <w:sz w:val="24"/>
          <w:szCs w:val="24"/>
          <w:lang w:eastAsia="zh-CN"/>
        </w:rPr>
        <w:t>Правила технической эксплуатации резервуаров и инструкции по их ремонту, утвержденные Госкомнефтепродуктом СССР 26 декабря 1986г</w:t>
      </w:r>
      <w:r w:rsidRPr="006C46BF">
        <w:rPr>
          <w:rFonts w:eastAsia="Times New Roman"/>
          <w:color w:val="000000"/>
          <w:sz w:val="24"/>
          <w:szCs w:val="24"/>
          <w:lang w:val="ru-RU" w:eastAsia="zh-CN"/>
        </w:rPr>
        <w:t>;</w:t>
      </w:r>
    </w:p>
    <w:p w:rsidR="00EB253C" w:rsidRPr="006C46BF" w:rsidRDefault="00EB253C" w:rsidP="006E07F9">
      <w:pPr>
        <w:pStyle w:val="11"/>
        <w:numPr>
          <w:ilvl w:val="0"/>
          <w:numId w:val="1"/>
        </w:numPr>
        <w:shd w:val="clear" w:color="auto" w:fill="auto"/>
        <w:spacing w:before="0" w:line="240" w:lineRule="auto"/>
        <w:ind w:left="0" w:right="60" w:firstLine="0"/>
        <w:jc w:val="both"/>
        <w:rPr>
          <w:rFonts w:eastAsia="Times New Roman"/>
          <w:bCs/>
          <w:sz w:val="24"/>
          <w:szCs w:val="24"/>
          <w:lang w:val="ru-RU" w:eastAsia="en-US"/>
        </w:rPr>
      </w:pPr>
      <w:r w:rsidRPr="006C46BF">
        <w:rPr>
          <w:bCs/>
          <w:sz w:val="24"/>
          <w:szCs w:val="24"/>
          <w:lang w:val="ru-RU"/>
        </w:rPr>
        <w:t>Положение о системе технического диагностирования сварных вертикальных цилиндрических резервуаров для нефти и нефтепродуктов,</w:t>
      </w:r>
      <w:r w:rsidRPr="006C46BF">
        <w:rPr>
          <w:sz w:val="24"/>
          <w:szCs w:val="24"/>
        </w:rPr>
        <w:t xml:space="preserve"> утверждённого Госгортехнадзором России Постановлением №38 от 25.07.1995 года</w:t>
      </w:r>
      <w:r w:rsidR="00032958" w:rsidRPr="006C46BF">
        <w:rPr>
          <w:sz w:val="24"/>
          <w:szCs w:val="24"/>
          <w:lang w:val="ru-RU"/>
        </w:rPr>
        <w:t xml:space="preserve"> (РД 08-95-95)</w:t>
      </w:r>
      <w:r w:rsidR="00ED004D" w:rsidRPr="006C46BF">
        <w:rPr>
          <w:sz w:val="24"/>
          <w:szCs w:val="24"/>
          <w:lang w:val="ru-RU"/>
        </w:rPr>
        <w:t>.</w:t>
      </w:r>
    </w:p>
    <w:p w:rsidR="00ED004D" w:rsidRPr="006E07F9" w:rsidRDefault="00ED004D" w:rsidP="006E07F9">
      <w:pPr>
        <w:pStyle w:val="11"/>
        <w:shd w:val="clear" w:color="auto" w:fill="auto"/>
        <w:spacing w:before="0" w:line="240" w:lineRule="auto"/>
        <w:ind w:right="60" w:firstLine="0"/>
        <w:jc w:val="both"/>
        <w:rPr>
          <w:rFonts w:eastAsia="Times New Roman"/>
          <w:bCs/>
          <w:sz w:val="24"/>
          <w:szCs w:val="24"/>
          <w:lang w:val="ru-RU" w:eastAsia="en-US"/>
        </w:rPr>
      </w:pPr>
    </w:p>
    <w:p w:rsidR="00B24955" w:rsidRDefault="00436B4B" w:rsidP="006E07F9">
      <w:pPr>
        <w:numPr>
          <w:ilvl w:val="0"/>
          <w:numId w:val="13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E07F9">
        <w:rPr>
          <w:rFonts w:ascii="Times New Roman" w:hAnsi="Times New Roman" w:cs="Times New Roman"/>
          <w:b/>
          <w:sz w:val="24"/>
          <w:szCs w:val="24"/>
        </w:rPr>
        <w:t xml:space="preserve">Период </w:t>
      </w:r>
      <w:r w:rsidR="00B3261E" w:rsidRPr="006E07F9">
        <w:rPr>
          <w:rFonts w:ascii="Times New Roman" w:hAnsi="Times New Roman" w:cs="Times New Roman"/>
          <w:b/>
          <w:sz w:val="24"/>
          <w:szCs w:val="24"/>
        </w:rPr>
        <w:t>выполнения работ /оказания услуг</w:t>
      </w:r>
    </w:p>
    <w:p w:rsidR="006E07F9" w:rsidRPr="006E07F9" w:rsidRDefault="006E07F9" w:rsidP="006E07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36B4B" w:rsidRDefault="00692250" w:rsidP="006E07F9">
      <w:pPr>
        <w:shd w:val="clear" w:color="auto" w:fill="BFBFBF"/>
        <w:tabs>
          <w:tab w:val="left" w:pos="426"/>
        </w:tabs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 w:rsidRPr="006E07F9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="00B06D49">
        <w:rPr>
          <w:rFonts w:ascii="Times New Roman" w:eastAsia="Times New Roman" w:hAnsi="Times New Roman" w:cs="Times New Roman"/>
          <w:sz w:val="24"/>
          <w:szCs w:val="24"/>
        </w:rPr>
        <w:t>01.01.</w:t>
      </w:r>
      <w:r w:rsidRPr="006E07F9">
        <w:rPr>
          <w:rFonts w:ascii="Times New Roman" w:eastAsia="Times New Roman" w:hAnsi="Times New Roman" w:cs="Times New Roman"/>
          <w:sz w:val="24"/>
          <w:szCs w:val="24"/>
        </w:rPr>
        <w:t>20</w:t>
      </w:r>
      <w:r w:rsidR="00B06D49">
        <w:rPr>
          <w:rFonts w:ascii="Times New Roman" w:eastAsia="Times New Roman" w:hAnsi="Times New Roman" w:cs="Times New Roman"/>
          <w:sz w:val="24"/>
          <w:szCs w:val="24"/>
        </w:rPr>
        <w:t>16</w:t>
      </w:r>
      <w:r w:rsidRPr="006E07F9">
        <w:rPr>
          <w:rFonts w:ascii="Times New Roman" w:eastAsia="Times New Roman" w:hAnsi="Times New Roman" w:cs="Times New Roman"/>
          <w:sz w:val="24"/>
          <w:szCs w:val="24"/>
        </w:rPr>
        <w:t>г</w:t>
      </w:r>
      <w:r w:rsidR="00B06D49">
        <w:rPr>
          <w:rFonts w:ascii="Times New Roman" w:eastAsia="Times New Roman" w:hAnsi="Times New Roman" w:cs="Times New Roman"/>
          <w:sz w:val="24"/>
          <w:szCs w:val="24"/>
        </w:rPr>
        <w:t>.</w:t>
      </w:r>
      <w:r w:rsidR="00421290" w:rsidRPr="006E07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73D2E" w:rsidRPr="006E07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07F9">
        <w:rPr>
          <w:rFonts w:ascii="Times New Roman" w:eastAsia="Times New Roman" w:hAnsi="Times New Roman" w:cs="Times New Roman"/>
          <w:sz w:val="24"/>
          <w:szCs w:val="24"/>
        </w:rPr>
        <w:t xml:space="preserve"> по</w:t>
      </w:r>
      <w:r w:rsidR="00373D2E" w:rsidRPr="006E07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06D49">
        <w:rPr>
          <w:rFonts w:ascii="Times New Roman" w:eastAsia="Times New Roman" w:hAnsi="Times New Roman" w:cs="Times New Roman"/>
          <w:sz w:val="24"/>
          <w:szCs w:val="24"/>
        </w:rPr>
        <w:t>31.12.</w:t>
      </w:r>
      <w:r w:rsidRPr="006E07F9">
        <w:rPr>
          <w:rFonts w:ascii="Times New Roman" w:eastAsia="Times New Roman" w:hAnsi="Times New Roman" w:cs="Times New Roman"/>
          <w:sz w:val="24"/>
          <w:szCs w:val="24"/>
        </w:rPr>
        <w:t>20</w:t>
      </w:r>
      <w:r w:rsidR="00B06D49">
        <w:rPr>
          <w:rFonts w:ascii="Times New Roman" w:eastAsia="Times New Roman" w:hAnsi="Times New Roman" w:cs="Times New Roman"/>
          <w:sz w:val="24"/>
          <w:szCs w:val="24"/>
        </w:rPr>
        <w:t>1</w:t>
      </w:r>
      <w:r w:rsidR="00303E3D">
        <w:rPr>
          <w:rFonts w:ascii="Times New Roman" w:eastAsia="Times New Roman" w:hAnsi="Times New Roman" w:cs="Times New Roman"/>
          <w:sz w:val="24"/>
          <w:szCs w:val="24"/>
        </w:rPr>
        <w:t xml:space="preserve">6 </w:t>
      </w:r>
      <w:r w:rsidRPr="006E07F9">
        <w:rPr>
          <w:rFonts w:ascii="Times New Roman" w:eastAsia="Times New Roman" w:hAnsi="Times New Roman" w:cs="Times New Roman"/>
          <w:sz w:val="24"/>
          <w:szCs w:val="24"/>
        </w:rPr>
        <w:t>г.</w:t>
      </w:r>
    </w:p>
    <w:p w:rsidR="006E07F9" w:rsidRPr="006E07F9" w:rsidRDefault="006E07F9" w:rsidP="006E07F9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92250" w:rsidRDefault="00692250" w:rsidP="006E07F9">
      <w:pPr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E07F9">
        <w:rPr>
          <w:rFonts w:ascii="Times New Roman" w:hAnsi="Times New Roman" w:cs="Times New Roman"/>
          <w:b/>
          <w:sz w:val="24"/>
          <w:szCs w:val="24"/>
        </w:rPr>
        <w:t xml:space="preserve">Место </w:t>
      </w:r>
      <w:r w:rsidR="00B3261E" w:rsidRPr="006E07F9">
        <w:rPr>
          <w:rFonts w:ascii="Times New Roman" w:hAnsi="Times New Roman" w:cs="Times New Roman"/>
          <w:b/>
          <w:sz w:val="24"/>
          <w:szCs w:val="24"/>
        </w:rPr>
        <w:t>выполнения работ /оказания услуг</w:t>
      </w:r>
    </w:p>
    <w:p w:rsidR="006E07F9" w:rsidRPr="006E07F9" w:rsidRDefault="006E07F9" w:rsidP="006E07F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2250" w:rsidRPr="00303E3D" w:rsidRDefault="00692250" w:rsidP="006E07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E3D">
        <w:rPr>
          <w:rFonts w:ascii="Times New Roman" w:hAnsi="Times New Roman" w:cs="Times New Roman"/>
          <w:sz w:val="24"/>
          <w:szCs w:val="24"/>
        </w:rPr>
        <w:t xml:space="preserve">Производственные </w:t>
      </w:r>
      <w:r w:rsidR="00B3261E" w:rsidRPr="00303E3D">
        <w:rPr>
          <w:rFonts w:ascii="Times New Roman" w:hAnsi="Times New Roman" w:cs="Times New Roman"/>
          <w:sz w:val="24"/>
          <w:szCs w:val="24"/>
        </w:rPr>
        <w:t>объекты,</w:t>
      </w:r>
      <w:r w:rsidRPr="00303E3D">
        <w:rPr>
          <w:rFonts w:ascii="Times New Roman" w:hAnsi="Times New Roman" w:cs="Times New Roman"/>
          <w:sz w:val="24"/>
          <w:szCs w:val="24"/>
        </w:rPr>
        <w:t xml:space="preserve"> </w:t>
      </w:r>
      <w:r w:rsidR="00AF32B2" w:rsidRPr="00303E3D">
        <w:rPr>
          <w:rFonts w:ascii="Times New Roman" w:hAnsi="Times New Roman" w:cs="Times New Roman"/>
          <w:sz w:val="24"/>
          <w:szCs w:val="24"/>
        </w:rPr>
        <w:t>расположен</w:t>
      </w:r>
      <w:r w:rsidR="00B3261E" w:rsidRPr="00303E3D">
        <w:rPr>
          <w:rFonts w:ascii="Times New Roman" w:hAnsi="Times New Roman" w:cs="Times New Roman"/>
          <w:sz w:val="24"/>
          <w:szCs w:val="24"/>
        </w:rPr>
        <w:t>н</w:t>
      </w:r>
      <w:r w:rsidR="00AF32B2" w:rsidRPr="00303E3D">
        <w:rPr>
          <w:rFonts w:ascii="Times New Roman" w:hAnsi="Times New Roman" w:cs="Times New Roman"/>
          <w:sz w:val="24"/>
          <w:szCs w:val="24"/>
        </w:rPr>
        <w:t>ы</w:t>
      </w:r>
      <w:r w:rsidR="00B3261E" w:rsidRPr="00303E3D">
        <w:rPr>
          <w:rFonts w:ascii="Times New Roman" w:hAnsi="Times New Roman" w:cs="Times New Roman"/>
          <w:sz w:val="24"/>
          <w:szCs w:val="24"/>
        </w:rPr>
        <w:t>е</w:t>
      </w:r>
      <w:r w:rsidRPr="00303E3D">
        <w:rPr>
          <w:rFonts w:ascii="Times New Roman" w:hAnsi="Times New Roman" w:cs="Times New Roman"/>
          <w:sz w:val="24"/>
          <w:szCs w:val="24"/>
        </w:rPr>
        <w:t xml:space="preserve"> на месторождениях ОАО «СН-МНГ».</w:t>
      </w:r>
    </w:p>
    <w:p w:rsidR="00692250" w:rsidRPr="00303E3D" w:rsidRDefault="00692250" w:rsidP="006E07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E3D">
        <w:rPr>
          <w:rFonts w:ascii="Times New Roman" w:hAnsi="Times New Roman" w:cs="Times New Roman"/>
          <w:sz w:val="24"/>
          <w:szCs w:val="24"/>
        </w:rPr>
        <w:t>Ориентировочное расстояние от г.</w:t>
      </w:r>
      <w:r w:rsidR="00861962" w:rsidRPr="00303E3D">
        <w:rPr>
          <w:rFonts w:ascii="Times New Roman" w:hAnsi="Times New Roman" w:cs="Times New Roman"/>
          <w:sz w:val="24"/>
          <w:szCs w:val="24"/>
        </w:rPr>
        <w:t xml:space="preserve"> </w:t>
      </w:r>
      <w:r w:rsidRPr="00303E3D">
        <w:rPr>
          <w:rFonts w:ascii="Times New Roman" w:hAnsi="Times New Roman" w:cs="Times New Roman"/>
          <w:sz w:val="24"/>
          <w:szCs w:val="24"/>
        </w:rPr>
        <w:t>Мегиона, км (в одну сторону):</w:t>
      </w:r>
    </w:p>
    <w:p w:rsidR="00692250" w:rsidRPr="00303E3D" w:rsidRDefault="00692250" w:rsidP="006E07F9">
      <w:pPr>
        <w:numPr>
          <w:ilvl w:val="0"/>
          <w:numId w:val="16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03E3D">
        <w:rPr>
          <w:rFonts w:ascii="Times New Roman" w:hAnsi="Times New Roman" w:cs="Times New Roman"/>
          <w:sz w:val="24"/>
          <w:szCs w:val="24"/>
        </w:rPr>
        <w:t>Аганское – 58 км (а/дорога с тв</w:t>
      </w:r>
      <w:r w:rsidR="000D3AC5" w:rsidRPr="00303E3D">
        <w:rPr>
          <w:rFonts w:ascii="Times New Roman" w:hAnsi="Times New Roman" w:cs="Times New Roman"/>
          <w:sz w:val="24"/>
          <w:szCs w:val="24"/>
        </w:rPr>
        <w:t>ердым</w:t>
      </w:r>
      <w:r w:rsidRPr="00303E3D">
        <w:rPr>
          <w:rFonts w:ascii="Times New Roman" w:hAnsi="Times New Roman" w:cs="Times New Roman"/>
          <w:sz w:val="24"/>
          <w:szCs w:val="24"/>
        </w:rPr>
        <w:t xml:space="preserve"> покрытием);</w:t>
      </w:r>
    </w:p>
    <w:p w:rsidR="00692250" w:rsidRPr="00303E3D" w:rsidRDefault="00692250" w:rsidP="006E07F9">
      <w:pPr>
        <w:numPr>
          <w:ilvl w:val="0"/>
          <w:numId w:val="16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03E3D">
        <w:rPr>
          <w:rFonts w:ascii="Times New Roman" w:hAnsi="Times New Roman" w:cs="Times New Roman"/>
          <w:sz w:val="24"/>
          <w:szCs w:val="24"/>
        </w:rPr>
        <w:t xml:space="preserve">Южно-Аганское – 33 км (а/дорога с </w:t>
      </w:r>
      <w:r w:rsidR="000D3AC5" w:rsidRPr="00303E3D">
        <w:rPr>
          <w:rFonts w:ascii="Times New Roman" w:hAnsi="Times New Roman" w:cs="Times New Roman"/>
          <w:sz w:val="24"/>
          <w:szCs w:val="24"/>
        </w:rPr>
        <w:t>твердым</w:t>
      </w:r>
      <w:r w:rsidRPr="00303E3D">
        <w:rPr>
          <w:rFonts w:ascii="Times New Roman" w:hAnsi="Times New Roman" w:cs="Times New Roman"/>
          <w:sz w:val="24"/>
          <w:szCs w:val="24"/>
        </w:rPr>
        <w:t xml:space="preserve"> покрытием);</w:t>
      </w:r>
    </w:p>
    <w:p w:rsidR="00692250" w:rsidRPr="00303E3D" w:rsidRDefault="00692250" w:rsidP="006E07F9">
      <w:pPr>
        <w:numPr>
          <w:ilvl w:val="0"/>
          <w:numId w:val="16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03E3D">
        <w:rPr>
          <w:rFonts w:ascii="Times New Roman" w:hAnsi="Times New Roman" w:cs="Times New Roman"/>
          <w:sz w:val="24"/>
          <w:szCs w:val="24"/>
        </w:rPr>
        <w:t xml:space="preserve">Ватинское – 16 км (а/дорога с </w:t>
      </w:r>
      <w:r w:rsidR="000D3AC5" w:rsidRPr="00303E3D">
        <w:rPr>
          <w:rFonts w:ascii="Times New Roman" w:hAnsi="Times New Roman" w:cs="Times New Roman"/>
          <w:sz w:val="24"/>
          <w:szCs w:val="24"/>
        </w:rPr>
        <w:t>твердым</w:t>
      </w:r>
      <w:r w:rsidRPr="00303E3D">
        <w:rPr>
          <w:rFonts w:ascii="Times New Roman" w:hAnsi="Times New Roman" w:cs="Times New Roman"/>
          <w:sz w:val="24"/>
          <w:szCs w:val="24"/>
        </w:rPr>
        <w:t xml:space="preserve"> покрытием);</w:t>
      </w:r>
    </w:p>
    <w:p w:rsidR="00692250" w:rsidRPr="00303E3D" w:rsidRDefault="00692250" w:rsidP="006E07F9">
      <w:pPr>
        <w:numPr>
          <w:ilvl w:val="0"/>
          <w:numId w:val="16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03E3D">
        <w:rPr>
          <w:rFonts w:ascii="Times New Roman" w:hAnsi="Times New Roman" w:cs="Times New Roman"/>
          <w:sz w:val="24"/>
          <w:szCs w:val="24"/>
        </w:rPr>
        <w:t xml:space="preserve">Северо-Покурское – 40 км (а/дорога с </w:t>
      </w:r>
      <w:r w:rsidR="000D3AC5" w:rsidRPr="00303E3D">
        <w:rPr>
          <w:rFonts w:ascii="Times New Roman" w:hAnsi="Times New Roman" w:cs="Times New Roman"/>
          <w:sz w:val="24"/>
          <w:szCs w:val="24"/>
        </w:rPr>
        <w:t>твердым</w:t>
      </w:r>
      <w:r w:rsidRPr="00303E3D">
        <w:rPr>
          <w:rFonts w:ascii="Times New Roman" w:hAnsi="Times New Roman" w:cs="Times New Roman"/>
          <w:sz w:val="24"/>
          <w:szCs w:val="24"/>
        </w:rPr>
        <w:t xml:space="preserve"> покрытием);</w:t>
      </w:r>
    </w:p>
    <w:p w:rsidR="00692250" w:rsidRPr="00303E3D" w:rsidRDefault="00692250" w:rsidP="006E07F9">
      <w:pPr>
        <w:numPr>
          <w:ilvl w:val="0"/>
          <w:numId w:val="16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03E3D">
        <w:rPr>
          <w:rFonts w:ascii="Times New Roman" w:hAnsi="Times New Roman" w:cs="Times New Roman"/>
          <w:sz w:val="24"/>
          <w:szCs w:val="24"/>
        </w:rPr>
        <w:t>Северо-Ореховское (вост</w:t>
      </w:r>
      <w:r w:rsidR="000D3AC5" w:rsidRPr="00303E3D">
        <w:rPr>
          <w:rFonts w:ascii="Times New Roman" w:hAnsi="Times New Roman" w:cs="Times New Roman"/>
          <w:sz w:val="24"/>
          <w:szCs w:val="24"/>
        </w:rPr>
        <w:t>очный</w:t>
      </w:r>
      <w:r w:rsidRPr="00303E3D">
        <w:rPr>
          <w:rFonts w:ascii="Times New Roman" w:hAnsi="Times New Roman" w:cs="Times New Roman"/>
          <w:sz w:val="24"/>
          <w:szCs w:val="24"/>
        </w:rPr>
        <w:t xml:space="preserve"> купол) - 20 км (грунтовая а/дорога);</w:t>
      </w:r>
    </w:p>
    <w:p w:rsidR="00692250" w:rsidRPr="00303E3D" w:rsidRDefault="00692250" w:rsidP="006E07F9">
      <w:pPr>
        <w:numPr>
          <w:ilvl w:val="0"/>
          <w:numId w:val="16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03E3D">
        <w:rPr>
          <w:rFonts w:ascii="Times New Roman" w:hAnsi="Times New Roman" w:cs="Times New Roman"/>
          <w:sz w:val="24"/>
          <w:szCs w:val="24"/>
        </w:rPr>
        <w:t>Северо-Ореховское (зап</w:t>
      </w:r>
      <w:r w:rsidR="000D3AC5" w:rsidRPr="00303E3D">
        <w:rPr>
          <w:rFonts w:ascii="Times New Roman" w:hAnsi="Times New Roman" w:cs="Times New Roman"/>
          <w:sz w:val="24"/>
          <w:szCs w:val="24"/>
        </w:rPr>
        <w:t>адный</w:t>
      </w:r>
      <w:r w:rsidRPr="00303E3D">
        <w:rPr>
          <w:rFonts w:ascii="Times New Roman" w:hAnsi="Times New Roman" w:cs="Times New Roman"/>
          <w:sz w:val="24"/>
          <w:szCs w:val="24"/>
        </w:rPr>
        <w:t xml:space="preserve"> купол) - 44 км (грунтовая а/дорога);</w:t>
      </w:r>
    </w:p>
    <w:p w:rsidR="00692250" w:rsidRPr="00303E3D" w:rsidRDefault="00692250" w:rsidP="006E07F9">
      <w:pPr>
        <w:numPr>
          <w:ilvl w:val="0"/>
          <w:numId w:val="16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03E3D">
        <w:rPr>
          <w:rFonts w:ascii="Times New Roman" w:hAnsi="Times New Roman" w:cs="Times New Roman"/>
          <w:sz w:val="24"/>
          <w:szCs w:val="24"/>
        </w:rPr>
        <w:lastRenderedPageBreak/>
        <w:t xml:space="preserve">Мыхпайское – 19 км (а/дорога с </w:t>
      </w:r>
      <w:r w:rsidR="000D3AC5" w:rsidRPr="00303E3D">
        <w:rPr>
          <w:rFonts w:ascii="Times New Roman" w:hAnsi="Times New Roman" w:cs="Times New Roman"/>
          <w:sz w:val="24"/>
          <w:szCs w:val="24"/>
        </w:rPr>
        <w:t>твердым</w:t>
      </w:r>
      <w:r w:rsidRPr="00303E3D">
        <w:rPr>
          <w:rFonts w:ascii="Times New Roman" w:hAnsi="Times New Roman" w:cs="Times New Roman"/>
          <w:sz w:val="24"/>
          <w:szCs w:val="24"/>
        </w:rPr>
        <w:t xml:space="preserve"> покрытием);</w:t>
      </w:r>
    </w:p>
    <w:p w:rsidR="00692250" w:rsidRPr="00303E3D" w:rsidRDefault="00692250" w:rsidP="006E07F9">
      <w:pPr>
        <w:numPr>
          <w:ilvl w:val="0"/>
          <w:numId w:val="16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03E3D">
        <w:rPr>
          <w:rFonts w:ascii="Times New Roman" w:hAnsi="Times New Roman" w:cs="Times New Roman"/>
          <w:sz w:val="24"/>
          <w:szCs w:val="24"/>
        </w:rPr>
        <w:t xml:space="preserve">Мегионское – 30 км (а/дорога с </w:t>
      </w:r>
      <w:r w:rsidR="000D3AC5" w:rsidRPr="00303E3D">
        <w:rPr>
          <w:rFonts w:ascii="Times New Roman" w:hAnsi="Times New Roman" w:cs="Times New Roman"/>
          <w:sz w:val="24"/>
          <w:szCs w:val="24"/>
        </w:rPr>
        <w:t>твердым</w:t>
      </w:r>
      <w:r w:rsidRPr="00303E3D">
        <w:rPr>
          <w:rFonts w:ascii="Times New Roman" w:hAnsi="Times New Roman" w:cs="Times New Roman"/>
          <w:sz w:val="24"/>
          <w:szCs w:val="24"/>
        </w:rPr>
        <w:t xml:space="preserve"> покрытием);</w:t>
      </w:r>
    </w:p>
    <w:p w:rsidR="00692250" w:rsidRPr="00303E3D" w:rsidRDefault="00692250" w:rsidP="006E07F9">
      <w:pPr>
        <w:numPr>
          <w:ilvl w:val="0"/>
          <w:numId w:val="16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03E3D">
        <w:rPr>
          <w:rFonts w:ascii="Times New Roman" w:hAnsi="Times New Roman" w:cs="Times New Roman"/>
          <w:sz w:val="24"/>
          <w:szCs w:val="24"/>
        </w:rPr>
        <w:t>Покамасов</w:t>
      </w:r>
      <w:r w:rsidR="00FA2DB3" w:rsidRPr="00303E3D">
        <w:rPr>
          <w:rFonts w:ascii="Times New Roman" w:hAnsi="Times New Roman" w:cs="Times New Roman"/>
          <w:sz w:val="24"/>
          <w:szCs w:val="24"/>
        </w:rPr>
        <w:t>с</w:t>
      </w:r>
      <w:r w:rsidRPr="00303E3D">
        <w:rPr>
          <w:rFonts w:ascii="Times New Roman" w:hAnsi="Times New Roman" w:cs="Times New Roman"/>
          <w:sz w:val="24"/>
          <w:szCs w:val="24"/>
        </w:rPr>
        <w:t xml:space="preserve">кое – 105 км (а/дорога с </w:t>
      </w:r>
      <w:r w:rsidR="000D3AC5" w:rsidRPr="00303E3D">
        <w:rPr>
          <w:rFonts w:ascii="Times New Roman" w:hAnsi="Times New Roman" w:cs="Times New Roman"/>
          <w:sz w:val="24"/>
          <w:szCs w:val="24"/>
        </w:rPr>
        <w:t>твердым</w:t>
      </w:r>
      <w:r w:rsidRPr="00303E3D">
        <w:rPr>
          <w:rFonts w:ascii="Times New Roman" w:hAnsi="Times New Roman" w:cs="Times New Roman"/>
          <w:sz w:val="24"/>
          <w:szCs w:val="24"/>
        </w:rPr>
        <w:t xml:space="preserve"> покрытием);</w:t>
      </w:r>
    </w:p>
    <w:p w:rsidR="00692250" w:rsidRPr="00303E3D" w:rsidRDefault="00692250" w:rsidP="006E07F9">
      <w:pPr>
        <w:numPr>
          <w:ilvl w:val="0"/>
          <w:numId w:val="16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03E3D">
        <w:rPr>
          <w:rFonts w:ascii="Times New Roman" w:hAnsi="Times New Roman" w:cs="Times New Roman"/>
          <w:sz w:val="24"/>
          <w:szCs w:val="24"/>
        </w:rPr>
        <w:t>Кетовское – 165 км (33 км грунтовой а/дороги);</w:t>
      </w:r>
    </w:p>
    <w:p w:rsidR="00692250" w:rsidRPr="00303E3D" w:rsidRDefault="00692250" w:rsidP="006E07F9">
      <w:pPr>
        <w:numPr>
          <w:ilvl w:val="0"/>
          <w:numId w:val="16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03E3D">
        <w:rPr>
          <w:rFonts w:ascii="Times New Roman" w:hAnsi="Times New Roman" w:cs="Times New Roman"/>
          <w:sz w:val="24"/>
          <w:szCs w:val="24"/>
        </w:rPr>
        <w:t xml:space="preserve">Ново-Покурское – 166 (а/дорога с </w:t>
      </w:r>
      <w:r w:rsidR="000D3AC5" w:rsidRPr="00303E3D">
        <w:rPr>
          <w:rFonts w:ascii="Times New Roman" w:hAnsi="Times New Roman" w:cs="Times New Roman"/>
          <w:sz w:val="24"/>
          <w:szCs w:val="24"/>
        </w:rPr>
        <w:t>твердым</w:t>
      </w:r>
      <w:r w:rsidRPr="00303E3D">
        <w:rPr>
          <w:rFonts w:ascii="Times New Roman" w:hAnsi="Times New Roman" w:cs="Times New Roman"/>
          <w:sz w:val="24"/>
          <w:szCs w:val="24"/>
        </w:rPr>
        <w:t xml:space="preserve"> покрытием);</w:t>
      </w:r>
    </w:p>
    <w:p w:rsidR="00692250" w:rsidRPr="00303E3D" w:rsidRDefault="00692250" w:rsidP="006E07F9">
      <w:pPr>
        <w:numPr>
          <w:ilvl w:val="0"/>
          <w:numId w:val="16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03E3D">
        <w:rPr>
          <w:rFonts w:ascii="Times New Roman" w:hAnsi="Times New Roman" w:cs="Times New Roman"/>
          <w:sz w:val="24"/>
          <w:szCs w:val="24"/>
        </w:rPr>
        <w:t>Северо-Островное – 205 км (35 км грунтовой а/дороги);</w:t>
      </w:r>
    </w:p>
    <w:p w:rsidR="00692250" w:rsidRPr="00303E3D" w:rsidRDefault="00692250" w:rsidP="006E07F9">
      <w:pPr>
        <w:numPr>
          <w:ilvl w:val="0"/>
          <w:numId w:val="16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03E3D">
        <w:rPr>
          <w:rFonts w:ascii="Times New Roman" w:hAnsi="Times New Roman" w:cs="Times New Roman"/>
          <w:sz w:val="24"/>
          <w:szCs w:val="24"/>
        </w:rPr>
        <w:t>Южно-Локосовское – 207 км (60 км грунтовой а/дороги);</w:t>
      </w:r>
    </w:p>
    <w:p w:rsidR="00692250" w:rsidRPr="00303E3D" w:rsidRDefault="00692250" w:rsidP="006E07F9">
      <w:pPr>
        <w:numPr>
          <w:ilvl w:val="0"/>
          <w:numId w:val="16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03E3D">
        <w:rPr>
          <w:rFonts w:ascii="Times New Roman" w:hAnsi="Times New Roman" w:cs="Times New Roman"/>
          <w:sz w:val="24"/>
          <w:szCs w:val="24"/>
        </w:rPr>
        <w:t xml:space="preserve">Кысомское – 104 км (а/дорога с </w:t>
      </w:r>
      <w:r w:rsidR="000D3AC5" w:rsidRPr="00303E3D">
        <w:rPr>
          <w:rFonts w:ascii="Times New Roman" w:hAnsi="Times New Roman" w:cs="Times New Roman"/>
          <w:sz w:val="24"/>
          <w:szCs w:val="24"/>
        </w:rPr>
        <w:t>твердым</w:t>
      </w:r>
      <w:r w:rsidRPr="00303E3D">
        <w:rPr>
          <w:rFonts w:ascii="Times New Roman" w:hAnsi="Times New Roman" w:cs="Times New Roman"/>
          <w:sz w:val="24"/>
          <w:szCs w:val="24"/>
        </w:rPr>
        <w:t xml:space="preserve"> покрытием);</w:t>
      </w:r>
    </w:p>
    <w:p w:rsidR="00692250" w:rsidRPr="00303E3D" w:rsidRDefault="00692250" w:rsidP="006E07F9">
      <w:pPr>
        <w:numPr>
          <w:ilvl w:val="0"/>
          <w:numId w:val="16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03E3D">
        <w:rPr>
          <w:rFonts w:ascii="Times New Roman" w:hAnsi="Times New Roman" w:cs="Times New Roman"/>
          <w:sz w:val="24"/>
          <w:szCs w:val="24"/>
        </w:rPr>
        <w:t xml:space="preserve">Узунское – 116 км (а/дорога с </w:t>
      </w:r>
      <w:r w:rsidR="000D3AC5" w:rsidRPr="00303E3D">
        <w:rPr>
          <w:rFonts w:ascii="Times New Roman" w:hAnsi="Times New Roman" w:cs="Times New Roman"/>
          <w:sz w:val="24"/>
          <w:szCs w:val="24"/>
        </w:rPr>
        <w:t>твердым</w:t>
      </w:r>
      <w:r w:rsidRPr="00303E3D">
        <w:rPr>
          <w:rFonts w:ascii="Times New Roman" w:hAnsi="Times New Roman" w:cs="Times New Roman"/>
          <w:sz w:val="24"/>
          <w:szCs w:val="24"/>
        </w:rPr>
        <w:t xml:space="preserve"> покрытием);</w:t>
      </w:r>
    </w:p>
    <w:p w:rsidR="00692250" w:rsidRPr="00303E3D" w:rsidRDefault="00692250" w:rsidP="006E07F9">
      <w:pPr>
        <w:numPr>
          <w:ilvl w:val="0"/>
          <w:numId w:val="16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03E3D">
        <w:rPr>
          <w:rFonts w:ascii="Times New Roman" w:hAnsi="Times New Roman" w:cs="Times New Roman"/>
          <w:sz w:val="24"/>
          <w:szCs w:val="24"/>
        </w:rPr>
        <w:t xml:space="preserve">Аригольское – 210 км (а/дорога с </w:t>
      </w:r>
      <w:r w:rsidR="000D3AC5" w:rsidRPr="00303E3D">
        <w:rPr>
          <w:rFonts w:ascii="Times New Roman" w:hAnsi="Times New Roman" w:cs="Times New Roman"/>
          <w:sz w:val="24"/>
          <w:szCs w:val="24"/>
        </w:rPr>
        <w:t>твердым</w:t>
      </w:r>
      <w:r w:rsidRPr="00303E3D">
        <w:rPr>
          <w:rFonts w:ascii="Times New Roman" w:hAnsi="Times New Roman" w:cs="Times New Roman"/>
          <w:sz w:val="24"/>
          <w:szCs w:val="24"/>
        </w:rPr>
        <w:t xml:space="preserve"> покрытием);</w:t>
      </w:r>
    </w:p>
    <w:p w:rsidR="00692250" w:rsidRPr="00303E3D" w:rsidRDefault="00692250" w:rsidP="006E07F9">
      <w:pPr>
        <w:numPr>
          <w:ilvl w:val="0"/>
          <w:numId w:val="16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03E3D">
        <w:rPr>
          <w:rFonts w:ascii="Times New Roman" w:hAnsi="Times New Roman" w:cs="Times New Roman"/>
          <w:sz w:val="24"/>
          <w:szCs w:val="24"/>
        </w:rPr>
        <w:t xml:space="preserve">Ачимовское – 278 км (92,5 км зимник, 72 км дороги с щеб. </w:t>
      </w:r>
      <w:r w:rsidR="000D3AC5" w:rsidRPr="00303E3D">
        <w:rPr>
          <w:rFonts w:ascii="Times New Roman" w:hAnsi="Times New Roman" w:cs="Times New Roman"/>
          <w:sz w:val="24"/>
          <w:szCs w:val="24"/>
        </w:rPr>
        <w:t>покрытием</w:t>
      </w:r>
      <w:r w:rsidRPr="00303E3D">
        <w:rPr>
          <w:rFonts w:ascii="Times New Roman" w:hAnsi="Times New Roman" w:cs="Times New Roman"/>
          <w:sz w:val="24"/>
          <w:szCs w:val="24"/>
        </w:rPr>
        <w:t>);</w:t>
      </w:r>
    </w:p>
    <w:p w:rsidR="00692250" w:rsidRPr="00303E3D" w:rsidRDefault="00692250" w:rsidP="006E07F9">
      <w:pPr>
        <w:numPr>
          <w:ilvl w:val="0"/>
          <w:numId w:val="16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03E3D">
        <w:rPr>
          <w:rFonts w:ascii="Times New Roman" w:hAnsi="Times New Roman" w:cs="Times New Roman"/>
          <w:sz w:val="24"/>
          <w:szCs w:val="24"/>
        </w:rPr>
        <w:t xml:space="preserve">Чистинное – 318 км (92,5 км зимник, 30 км дороги с щеб. </w:t>
      </w:r>
      <w:r w:rsidR="000D3AC5" w:rsidRPr="00303E3D">
        <w:rPr>
          <w:rFonts w:ascii="Times New Roman" w:hAnsi="Times New Roman" w:cs="Times New Roman"/>
          <w:sz w:val="24"/>
          <w:szCs w:val="24"/>
        </w:rPr>
        <w:t>покрытием</w:t>
      </w:r>
      <w:r w:rsidRPr="00303E3D">
        <w:rPr>
          <w:rFonts w:ascii="Times New Roman" w:hAnsi="Times New Roman" w:cs="Times New Roman"/>
          <w:sz w:val="24"/>
          <w:szCs w:val="24"/>
        </w:rPr>
        <w:t>);</w:t>
      </w:r>
    </w:p>
    <w:p w:rsidR="00692250" w:rsidRPr="00303E3D" w:rsidRDefault="00692250" w:rsidP="006E07F9">
      <w:pPr>
        <w:numPr>
          <w:ilvl w:val="0"/>
          <w:numId w:val="16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03E3D">
        <w:rPr>
          <w:rFonts w:ascii="Times New Roman" w:hAnsi="Times New Roman" w:cs="Times New Roman"/>
          <w:sz w:val="24"/>
          <w:szCs w:val="24"/>
        </w:rPr>
        <w:t xml:space="preserve">Тайлаковское – 493 км (130 км дороги с щеб. </w:t>
      </w:r>
      <w:r w:rsidR="000D3AC5" w:rsidRPr="00303E3D">
        <w:rPr>
          <w:rFonts w:ascii="Times New Roman" w:hAnsi="Times New Roman" w:cs="Times New Roman"/>
          <w:sz w:val="24"/>
          <w:szCs w:val="24"/>
        </w:rPr>
        <w:t>покрытием</w:t>
      </w:r>
      <w:r w:rsidRPr="00303E3D">
        <w:rPr>
          <w:rFonts w:ascii="Times New Roman" w:hAnsi="Times New Roman" w:cs="Times New Roman"/>
          <w:sz w:val="24"/>
          <w:szCs w:val="24"/>
        </w:rPr>
        <w:t>);</w:t>
      </w:r>
    </w:p>
    <w:p w:rsidR="00692250" w:rsidRPr="00303E3D" w:rsidRDefault="00692250" w:rsidP="006E07F9">
      <w:pPr>
        <w:numPr>
          <w:ilvl w:val="0"/>
          <w:numId w:val="16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03E3D">
        <w:rPr>
          <w:rFonts w:ascii="Times New Roman" w:hAnsi="Times New Roman" w:cs="Times New Roman"/>
          <w:sz w:val="24"/>
          <w:szCs w:val="24"/>
        </w:rPr>
        <w:t>Западно-Усть-Балыкское – 290 км (16 км зимник, 6,5 км грунтовой а/дороги);</w:t>
      </w:r>
    </w:p>
    <w:p w:rsidR="00692250" w:rsidRPr="00303E3D" w:rsidRDefault="00692250" w:rsidP="006E07F9">
      <w:pPr>
        <w:numPr>
          <w:ilvl w:val="0"/>
          <w:numId w:val="16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03E3D">
        <w:rPr>
          <w:rFonts w:ascii="Times New Roman" w:hAnsi="Times New Roman" w:cs="Times New Roman"/>
          <w:sz w:val="24"/>
          <w:szCs w:val="24"/>
        </w:rPr>
        <w:t>Западно-Асомкинское – 335 км (23 км грунтовой а/дороги).</w:t>
      </w:r>
    </w:p>
    <w:p w:rsidR="00BB2A2D" w:rsidRPr="006E07F9" w:rsidRDefault="00BB2A2D" w:rsidP="006E07F9">
      <w:pPr>
        <w:shd w:val="clear" w:color="auto" w:fill="FFFFFF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692250" w:rsidRDefault="00B3261E" w:rsidP="006E07F9">
      <w:pPr>
        <w:numPr>
          <w:ilvl w:val="0"/>
          <w:numId w:val="13"/>
        </w:numPr>
        <w:spacing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6E07F9">
        <w:rPr>
          <w:rFonts w:ascii="Times New Roman" w:hAnsi="Times New Roman" w:cs="Times New Roman"/>
          <w:b/>
          <w:sz w:val="24"/>
          <w:szCs w:val="24"/>
        </w:rPr>
        <w:t>Перечень технических устройств подлежащих экспертизе промышленной безопасности</w:t>
      </w:r>
    </w:p>
    <w:p w:rsidR="006E07F9" w:rsidRPr="006E07F9" w:rsidRDefault="006E07F9" w:rsidP="006E07F9">
      <w:pPr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D66D08" w:rsidRPr="006C46BF" w:rsidRDefault="00FC103F" w:rsidP="001C7A74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9D13F1">
        <w:rPr>
          <w:rFonts w:ascii="Times New Roman" w:hAnsi="Times New Roman" w:cs="Times New Roman"/>
          <w:sz w:val="24"/>
          <w:szCs w:val="24"/>
        </w:rPr>
        <w:t>6.1</w:t>
      </w:r>
      <w:r w:rsidRPr="009D13F1">
        <w:rPr>
          <w:rFonts w:ascii="Times New Roman" w:hAnsi="Times New Roman" w:cs="Times New Roman"/>
          <w:sz w:val="24"/>
          <w:szCs w:val="24"/>
        </w:rPr>
        <w:tab/>
      </w:r>
      <w:r w:rsidR="00D66D08" w:rsidRPr="006C46BF">
        <w:rPr>
          <w:rFonts w:ascii="Times New Roman" w:hAnsi="Times New Roman" w:cs="Times New Roman"/>
          <w:sz w:val="24"/>
          <w:szCs w:val="24"/>
        </w:rPr>
        <w:t xml:space="preserve">Перечень </w:t>
      </w:r>
      <w:r w:rsidR="00FD246C" w:rsidRPr="006C46BF">
        <w:rPr>
          <w:rFonts w:ascii="Times New Roman" w:hAnsi="Times New Roman" w:cs="Times New Roman"/>
          <w:sz w:val="24"/>
          <w:szCs w:val="24"/>
        </w:rPr>
        <w:t>оборудования</w:t>
      </w:r>
      <w:r w:rsidRPr="006C46BF">
        <w:rPr>
          <w:rFonts w:ascii="Times New Roman" w:hAnsi="Times New Roman" w:cs="Times New Roman"/>
          <w:sz w:val="24"/>
          <w:szCs w:val="24"/>
        </w:rPr>
        <w:t>,</w:t>
      </w:r>
      <w:r w:rsidR="00D66D08" w:rsidRPr="006C46BF">
        <w:rPr>
          <w:rFonts w:ascii="Times New Roman" w:hAnsi="Times New Roman" w:cs="Times New Roman"/>
          <w:sz w:val="24"/>
          <w:szCs w:val="24"/>
        </w:rPr>
        <w:t xml:space="preserve"> подлежащих </w:t>
      </w:r>
      <w:r w:rsidR="004F1CE4" w:rsidRPr="006C46BF">
        <w:rPr>
          <w:rFonts w:ascii="Times New Roman" w:hAnsi="Times New Roman" w:cs="Times New Roman"/>
          <w:sz w:val="24"/>
          <w:szCs w:val="24"/>
        </w:rPr>
        <w:t>ЭПБ/ЭТД</w:t>
      </w:r>
      <w:r w:rsidR="00C25CC2" w:rsidRPr="006C46BF">
        <w:rPr>
          <w:rFonts w:ascii="Times New Roman" w:hAnsi="Times New Roman" w:cs="Times New Roman"/>
          <w:sz w:val="24"/>
          <w:szCs w:val="24"/>
        </w:rPr>
        <w:t xml:space="preserve"> (согласно спецификации)</w:t>
      </w:r>
      <w:r w:rsidRPr="006C46BF">
        <w:rPr>
          <w:rFonts w:ascii="Times New Roman" w:hAnsi="Times New Roman" w:cs="Times New Roman"/>
          <w:sz w:val="24"/>
          <w:szCs w:val="24"/>
        </w:rPr>
        <w:t>:</w:t>
      </w:r>
    </w:p>
    <w:p w:rsidR="00692250" w:rsidRPr="006C46BF" w:rsidRDefault="00EB253C" w:rsidP="006E07F9">
      <w:pPr>
        <w:pStyle w:val="11"/>
        <w:spacing w:before="0" w:line="240" w:lineRule="auto"/>
        <w:ind w:firstLine="0"/>
        <w:jc w:val="both"/>
        <w:rPr>
          <w:rFonts w:eastAsia="Times New Roman"/>
          <w:i/>
          <w:sz w:val="24"/>
          <w:szCs w:val="24"/>
          <w:u w:val="single"/>
          <w:lang w:val="ru-RU" w:eastAsia="en-US"/>
        </w:rPr>
      </w:pPr>
      <w:r w:rsidRPr="006C46BF">
        <w:rPr>
          <w:rFonts w:eastAsia="Times New Roman"/>
          <w:i/>
          <w:sz w:val="24"/>
          <w:szCs w:val="24"/>
          <w:u w:val="single"/>
          <w:lang w:val="ru-RU" w:eastAsia="en-US"/>
        </w:rPr>
        <w:t>Сосуды, работающие под давлением</w:t>
      </w:r>
      <w:r w:rsidR="00FD246C" w:rsidRPr="006C46BF">
        <w:rPr>
          <w:rFonts w:eastAsia="Times New Roman"/>
          <w:i/>
          <w:sz w:val="24"/>
          <w:szCs w:val="24"/>
          <w:u w:val="single"/>
          <w:lang w:val="ru-RU" w:eastAsia="en-US"/>
        </w:rPr>
        <w:t xml:space="preserve"> (включая СППК</w:t>
      </w:r>
      <w:r w:rsidR="004B1258" w:rsidRPr="006C46BF">
        <w:rPr>
          <w:rFonts w:eastAsia="Times New Roman"/>
          <w:i/>
          <w:sz w:val="24"/>
          <w:szCs w:val="24"/>
          <w:u w:val="single"/>
          <w:lang w:val="ru-RU" w:eastAsia="en-US"/>
        </w:rPr>
        <w:t>), установленные на опасных производственных объектах</w:t>
      </w:r>
      <w:r w:rsidR="00ED004D" w:rsidRPr="006C46BF">
        <w:rPr>
          <w:rFonts w:eastAsia="Times New Roman"/>
          <w:i/>
          <w:sz w:val="24"/>
          <w:szCs w:val="24"/>
          <w:u w:val="single"/>
          <w:lang w:val="ru-RU" w:eastAsia="en-US"/>
        </w:rPr>
        <w:t xml:space="preserve"> с 1 по 4 класс опасности</w:t>
      </w:r>
      <w:r w:rsidR="004B1258" w:rsidRPr="006C46BF">
        <w:rPr>
          <w:i/>
          <w:sz w:val="24"/>
          <w:szCs w:val="24"/>
          <w:u w:val="single"/>
        </w:rPr>
        <w:t xml:space="preserve"> </w:t>
      </w:r>
      <w:r w:rsidR="002A7485" w:rsidRPr="006C46BF">
        <w:rPr>
          <w:i/>
          <w:sz w:val="24"/>
          <w:szCs w:val="24"/>
          <w:u w:val="single"/>
          <w:lang w:val="ru-RU"/>
        </w:rPr>
        <w:t>(</w:t>
      </w:r>
      <w:r w:rsidR="004B1258" w:rsidRPr="006C46BF">
        <w:rPr>
          <w:i/>
          <w:sz w:val="24"/>
          <w:szCs w:val="24"/>
          <w:u w:val="single"/>
          <w:lang w:val="ru-RU"/>
        </w:rPr>
        <w:t>согласно</w:t>
      </w:r>
      <w:r w:rsidR="002A7485" w:rsidRPr="006C46BF">
        <w:rPr>
          <w:i/>
          <w:sz w:val="24"/>
          <w:szCs w:val="24"/>
          <w:u w:val="single"/>
          <w:lang w:val="ru-RU"/>
        </w:rPr>
        <w:t xml:space="preserve"> свидетельства о</w:t>
      </w:r>
      <w:r w:rsidR="004B1258" w:rsidRPr="006C46BF">
        <w:rPr>
          <w:i/>
          <w:sz w:val="24"/>
          <w:szCs w:val="24"/>
          <w:u w:val="single"/>
          <w:lang w:val="ru-RU"/>
        </w:rPr>
        <w:t xml:space="preserve"> </w:t>
      </w:r>
      <w:r w:rsidR="004B1258" w:rsidRPr="006C46BF">
        <w:rPr>
          <w:rFonts w:eastAsia="Times New Roman"/>
          <w:i/>
          <w:sz w:val="24"/>
          <w:szCs w:val="24"/>
          <w:u w:val="single"/>
          <w:lang w:val="ru-RU" w:eastAsia="en-US"/>
        </w:rPr>
        <w:t>регистрации в государственном реестре</w:t>
      </w:r>
      <w:r w:rsidR="002A7485" w:rsidRPr="006C46BF">
        <w:rPr>
          <w:rFonts w:eastAsia="Times New Roman"/>
          <w:i/>
          <w:sz w:val="24"/>
          <w:szCs w:val="24"/>
          <w:u w:val="single"/>
          <w:lang w:val="ru-RU" w:eastAsia="en-US"/>
        </w:rPr>
        <w:t xml:space="preserve"> опасных производственных объектов)</w:t>
      </w:r>
      <w:r w:rsidR="00692250" w:rsidRPr="006C46BF">
        <w:rPr>
          <w:rFonts w:eastAsia="Times New Roman"/>
          <w:i/>
          <w:sz w:val="24"/>
          <w:szCs w:val="24"/>
          <w:u w:val="single"/>
          <w:lang w:val="ru-RU" w:eastAsia="en-US"/>
        </w:rPr>
        <w:t>:</w:t>
      </w:r>
    </w:p>
    <w:p w:rsidR="00692250" w:rsidRPr="006C46BF" w:rsidRDefault="006F2CA4" w:rsidP="006E07F9">
      <w:pPr>
        <w:pStyle w:val="11"/>
        <w:numPr>
          <w:ilvl w:val="0"/>
          <w:numId w:val="7"/>
        </w:numPr>
        <w:shd w:val="clear" w:color="auto" w:fill="auto"/>
        <w:spacing w:before="0" w:line="240" w:lineRule="auto"/>
        <w:ind w:left="426" w:right="60" w:hanging="426"/>
        <w:rPr>
          <w:rFonts w:eastAsia="Times New Roman"/>
          <w:sz w:val="24"/>
          <w:szCs w:val="24"/>
          <w:lang w:val="ru-RU" w:eastAsia="en-US"/>
        </w:rPr>
      </w:pPr>
      <w:r w:rsidRPr="006C46BF">
        <w:rPr>
          <w:rFonts w:eastAsia="Times New Roman"/>
          <w:sz w:val="24"/>
          <w:szCs w:val="24"/>
          <w:lang w:val="ru-RU" w:eastAsia="en-US"/>
        </w:rPr>
        <w:t>Сосуд</w:t>
      </w:r>
      <w:r w:rsidR="00421290" w:rsidRPr="006C46BF">
        <w:rPr>
          <w:rFonts w:eastAsia="Times New Roman"/>
          <w:sz w:val="24"/>
          <w:szCs w:val="24"/>
          <w:lang w:val="ru-RU" w:eastAsia="en-US"/>
        </w:rPr>
        <w:t>ы</w:t>
      </w:r>
      <w:r w:rsidRPr="006C46BF">
        <w:rPr>
          <w:rFonts w:eastAsia="Times New Roman"/>
          <w:sz w:val="24"/>
          <w:szCs w:val="24"/>
          <w:lang w:val="ru-RU" w:eastAsia="en-US"/>
        </w:rPr>
        <w:t xml:space="preserve"> объемом до 2 м</w:t>
      </w:r>
      <w:r w:rsidRPr="006C46BF">
        <w:rPr>
          <w:rFonts w:eastAsia="Times New Roman"/>
          <w:sz w:val="24"/>
          <w:szCs w:val="24"/>
          <w:vertAlign w:val="superscript"/>
          <w:lang w:val="ru-RU" w:eastAsia="en-US"/>
        </w:rPr>
        <w:t>3</w:t>
      </w:r>
      <w:r w:rsidR="00421290" w:rsidRPr="006C46BF">
        <w:rPr>
          <w:rFonts w:eastAsia="Times New Roman"/>
          <w:sz w:val="24"/>
          <w:szCs w:val="24"/>
          <w:lang w:val="ru-RU" w:eastAsia="en-US"/>
        </w:rPr>
        <w:t>;</w:t>
      </w:r>
    </w:p>
    <w:p w:rsidR="00421290" w:rsidRPr="006C46BF" w:rsidRDefault="00421290" w:rsidP="006E07F9">
      <w:pPr>
        <w:pStyle w:val="11"/>
        <w:numPr>
          <w:ilvl w:val="0"/>
          <w:numId w:val="7"/>
        </w:numPr>
        <w:shd w:val="clear" w:color="auto" w:fill="auto"/>
        <w:spacing w:before="0" w:line="240" w:lineRule="auto"/>
        <w:ind w:left="426" w:right="60" w:hanging="426"/>
        <w:rPr>
          <w:rFonts w:eastAsia="Times New Roman"/>
          <w:sz w:val="24"/>
          <w:szCs w:val="24"/>
          <w:lang w:val="ru-RU" w:eastAsia="en-US"/>
        </w:rPr>
      </w:pPr>
      <w:r w:rsidRPr="006C46BF">
        <w:rPr>
          <w:rFonts w:eastAsia="Times New Roman"/>
          <w:sz w:val="24"/>
          <w:szCs w:val="24"/>
          <w:lang w:val="ru-RU" w:eastAsia="en-US"/>
        </w:rPr>
        <w:t xml:space="preserve">Сосуды объемом от 2 до 32 </w:t>
      </w:r>
      <w:r w:rsidR="00FC103F" w:rsidRPr="006C46BF">
        <w:rPr>
          <w:rFonts w:eastAsia="Times New Roman"/>
          <w:sz w:val="24"/>
          <w:szCs w:val="24"/>
          <w:lang w:val="ru-RU" w:eastAsia="en-US"/>
        </w:rPr>
        <w:t>м</w:t>
      </w:r>
      <w:r w:rsidR="00FC103F" w:rsidRPr="006C46BF">
        <w:rPr>
          <w:rFonts w:eastAsia="Times New Roman"/>
          <w:sz w:val="24"/>
          <w:szCs w:val="24"/>
          <w:vertAlign w:val="superscript"/>
          <w:lang w:val="ru-RU" w:eastAsia="en-US"/>
        </w:rPr>
        <w:t>3</w:t>
      </w:r>
      <w:r w:rsidRPr="006C46BF">
        <w:rPr>
          <w:rFonts w:eastAsia="Times New Roman"/>
          <w:sz w:val="24"/>
          <w:szCs w:val="24"/>
          <w:lang w:val="ru-RU" w:eastAsia="en-US"/>
        </w:rPr>
        <w:t>;</w:t>
      </w:r>
    </w:p>
    <w:p w:rsidR="00421290" w:rsidRPr="006C46BF" w:rsidRDefault="00421290" w:rsidP="006E07F9">
      <w:pPr>
        <w:pStyle w:val="11"/>
        <w:numPr>
          <w:ilvl w:val="0"/>
          <w:numId w:val="7"/>
        </w:numPr>
        <w:shd w:val="clear" w:color="auto" w:fill="auto"/>
        <w:spacing w:before="0" w:line="240" w:lineRule="auto"/>
        <w:ind w:left="426" w:right="60" w:hanging="426"/>
        <w:rPr>
          <w:rFonts w:eastAsia="Times New Roman"/>
          <w:sz w:val="24"/>
          <w:szCs w:val="24"/>
          <w:lang w:val="ru-RU" w:eastAsia="en-US"/>
        </w:rPr>
      </w:pPr>
      <w:r w:rsidRPr="006C46BF">
        <w:rPr>
          <w:rFonts w:eastAsia="Times New Roman"/>
          <w:sz w:val="24"/>
          <w:szCs w:val="24"/>
          <w:lang w:val="ru-RU" w:eastAsia="en-US"/>
        </w:rPr>
        <w:t xml:space="preserve">Сосуды объемом от 40 до 60 </w:t>
      </w:r>
      <w:r w:rsidR="00FC103F" w:rsidRPr="006C46BF">
        <w:rPr>
          <w:rFonts w:eastAsia="Times New Roman"/>
          <w:sz w:val="24"/>
          <w:szCs w:val="24"/>
          <w:lang w:val="ru-RU" w:eastAsia="en-US"/>
        </w:rPr>
        <w:t>м</w:t>
      </w:r>
      <w:r w:rsidR="00FC103F" w:rsidRPr="006C46BF">
        <w:rPr>
          <w:rFonts w:eastAsia="Times New Roman"/>
          <w:sz w:val="24"/>
          <w:szCs w:val="24"/>
          <w:vertAlign w:val="superscript"/>
          <w:lang w:val="ru-RU" w:eastAsia="en-US"/>
        </w:rPr>
        <w:t>3</w:t>
      </w:r>
      <w:r w:rsidRPr="006C46BF">
        <w:rPr>
          <w:rFonts w:eastAsia="Times New Roman"/>
          <w:sz w:val="24"/>
          <w:szCs w:val="24"/>
          <w:lang w:val="ru-RU" w:eastAsia="en-US"/>
        </w:rPr>
        <w:t>;</w:t>
      </w:r>
    </w:p>
    <w:p w:rsidR="00421290" w:rsidRPr="006C46BF" w:rsidRDefault="00421290" w:rsidP="006E07F9">
      <w:pPr>
        <w:pStyle w:val="11"/>
        <w:numPr>
          <w:ilvl w:val="0"/>
          <w:numId w:val="7"/>
        </w:numPr>
        <w:shd w:val="clear" w:color="auto" w:fill="auto"/>
        <w:spacing w:before="0" w:line="240" w:lineRule="auto"/>
        <w:ind w:left="426" w:right="60" w:hanging="426"/>
        <w:rPr>
          <w:rFonts w:eastAsia="Times New Roman"/>
          <w:sz w:val="24"/>
          <w:szCs w:val="24"/>
          <w:lang w:val="ru-RU" w:eastAsia="en-US"/>
        </w:rPr>
      </w:pPr>
      <w:r w:rsidRPr="006C46BF">
        <w:rPr>
          <w:rFonts w:eastAsia="Times New Roman"/>
          <w:sz w:val="24"/>
          <w:szCs w:val="24"/>
          <w:lang w:val="ru-RU" w:eastAsia="en-US"/>
        </w:rPr>
        <w:t xml:space="preserve">Сосуды объемом от 80 до 100 </w:t>
      </w:r>
      <w:r w:rsidR="00FC103F" w:rsidRPr="006C46BF">
        <w:rPr>
          <w:rFonts w:eastAsia="Times New Roman"/>
          <w:sz w:val="24"/>
          <w:szCs w:val="24"/>
          <w:lang w:val="ru-RU" w:eastAsia="en-US"/>
        </w:rPr>
        <w:t>м</w:t>
      </w:r>
      <w:r w:rsidR="00FC103F" w:rsidRPr="006C46BF">
        <w:rPr>
          <w:rFonts w:eastAsia="Times New Roman"/>
          <w:sz w:val="24"/>
          <w:szCs w:val="24"/>
          <w:vertAlign w:val="superscript"/>
          <w:lang w:val="ru-RU" w:eastAsia="en-US"/>
        </w:rPr>
        <w:t>3</w:t>
      </w:r>
      <w:r w:rsidRPr="006C46BF">
        <w:rPr>
          <w:rFonts w:eastAsia="Times New Roman"/>
          <w:sz w:val="24"/>
          <w:szCs w:val="24"/>
          <w:lang w:val="ru-RU" w:eastAsia="en-US"/>
        </w:rPr>
        <w:t>;</w:t>
      </w:r>
    </w:p>
    <w:p w:rsidR="00421290" w:rsidRPr="006C46BF" w:rsidRDefault="00421290" w:rsidP="006E07F9">
      <w:pPr>
        <w:pStyle w:val="11"/>
        <w:numPr>
          <w:ilvl w:val="0"/>
          <w:numId w:val="7"/>
        </w:numPr>
        <w:shd w:val="clear" w:color="auto" w:fill="auto"/>
        <w:spacing w:before="0" w:line="240" w:lineRule="auto"/>
        <w:ind w:left="426" w:right="60" w:hanging="426"/>
        <w:rPr>
          <w:rFonts w:eastAsia="Times New Roman"/>
          <w:sz w:val="24"/>
          <w:szCs w:val="24"/>
          <w:lang w:val="ru-RU" w:eastAsia="en-US"/>
        </w:rPr>
      </w:pPr>
      <w:r w:rsidRPr="006C46BF">
        <w:rPr>
          <w:rFonts w:eastAsia="Times New Roman"/>
          <w:sz w:val="24"/>
          <w:szCs w:val="24"/>
          <w:lang w:val="ru-RU" w:eastAsia="en-US"/>
        </w:rPr>
        <w:t xml:space="preserve">Сосуды объемом от 101 до 200 </w:t>
      </w:r>
      <w:r w:rsidR="00FC103F" w:rsidRPr="006C46BF">
        <w:rPr>
          <w:rFonts w:eastAsia="Times New Roman"/>
          <w:sz w:val="24"/>
          <w:szCs w:val="24"/>
          <w:lang w:val="ru-RU" w:eastAsia="en-US"/>
        </w:rPr>
        <w:t>м</w:t>
      </w:r>
      <w:r w:rsidR="00FC103F" w:rsidRPr="006C46BF">
        <w:rPr>
          <w:rFonts w:eastAsia="Times New Roman"/>
          <w:sz w:val="24"/>
          <w:szCs w:val="24"/>
          <w:vertAlign w:val="superscript"/>
          <w:lang w:val="ru-RU" w:eastAsia="en-US"/>
        </w:rPr>
        <w:t>3</w:t>
      </w:r>
      <w:r w:rsidRPr="006C46BF">
        <w:rPr>
          <w:rFonts w:eastAsia="Times New Roman"/>
          <w:sz w:val="24"/>
          <w:szCs w:val="24"/>
          <w:lang w:val="ru-RU" w:eastAsia="en-US"/>
        </w:rPr>
        <w:t>;</w:t>
      </w:r>
    </w:p>
    <w:p w:rsidR="00421290" w:rsidRPr="006C46BF" w:rsidRDefault="00421290" w:rsidP="006E07F9">
      <w:pPr>
        <w:pStyle w:val="11"/>
        <w:numPr>
          <w:ilvl w:val="0"/>
          <w:numId w:val="7"/>
        </w:numPr>
        <w:shd w:val="clear" w:color="auto" w:fill="auto"/>
        <w:spacing w:before="0" w:line="240" w:lineRule="auto"/>
        <w:ind w:left="426" w:right="60" w:hanging="426"/>
        <w:rPr>
          <w:rFonts w:eastAsia="Times New Roman"/>
          <w:sz w:val="24"/>
          <w:szCs w:val="24"/>
          <w:lang w:val="ru-RU" w:eastAsia="en-US"/>
        </w:rPr>
      </w:pPr>
      <w:r w:rsidRPr="006C46BF">
        <w:rPr>
          <w:rFonts w:eastAsia="Times New Roman"/>
          <w:sz w:val="24"/>
          <w:szCs w:val="24"/>
          <w:lang w:val="ru-RU" w:eastAsia="en-US"/>
        </w:rPr>
        <w:t>Емкость сепарационная (измерительная) АГЗУ;</w:t>
      </w:r>
    </w:p>
    <w:p w:rsidR="00421290" w:rsidRPr="006C46BF" w:rsidRDefault="00CD3730" w:rsidP="006E07F9">
      <w:pPr>
        <w:pStyle w:val="11"/>
        <w:numPr>
          <w:ilvl w:val="0"/>
          <w:numId w:val="7"/>
        </w:numPr>
        <w:shd w:val="clear" w:color="auto" w:fill="auto"/>
        <w:spacing w:before="0" w:line="240" w:lineRule="auto"/>
        <w:ind w:left="426" w:right="60" w:hanging="426"/>
        <w:rPr>
          <w:rFonts w:eastAsia="Times New Roman"/>
          <w:sz w:val="24"/>
          <w:szCs w:val="24"/>
          <w:lang w:val="ru-RU" w:eastAsia="en-US"/>
        </w:rPr>
      </w:pPr>
      <w:r w:rsidRPr="006C46BF">
        <w:rPr>
          <w:rFonts w:eastAsia="Times New Roman"/>
          <w:sz w:val="24"/>
          <w:szCs w:val="24"/>
          <w:lang w:val="ru-RU" w:eastAsia="en-US"/>
        </w:rPr>
        <w:t>Сосуды,</w:t>
      </w:r>
      <w:r w:rsidR="004B1258" w:rsidRPr="006C46BF">
        <w:rPr>
          <w:rFonts w:eastAsia="Times New Roman"/>
          <w:sz w:val="24"/>
          <w:szCs w:val="24"/>
          <w:lang w:val="ru-RU" w:eastAsia="en-US"/>
        </w:rPr>
        <w:t xml:space="preserve"> зарегистрированные в ФСпоЭТиАН;</w:t>
      </w:r>
    </w:p>
    <w:p w:rsidR="00692250" w:rsidRPr="006C46BF" w:rsidRDefault="00EB253C" w:rsidP="006E07F9">
      <w:pPr>
        <w:pStyle w:val="11"/>
        <w:shd w:val="clear" w:color="auto" w:fill="auto"/>
        <w:spacing w:before="0" w:line="240" w:lineRule="auto"/>
        <w:ind w:right="60" w:firstLine="0"/>
        <w:jc w:val="both"/>
        <w:rPr>
          <w:rFonts w:eastAsia="Times New Roman"/>
          <w:i/>
          <w:sz w:val="24"/>
          <w:szCs w:val="24"/>
          <w:u w:val="single"/>
          <w:lang w:val="ru-RU" w:eastAsia="en-US"/>
        </w:rPr>
      </w:pPr>
      <w:r w:rsidRPr="006C46BF">
        <w:rPr>
          <w:rFonts w:eastAsia="Times New Roman"/>
          <w:i/>
          <w:sz w:val="24"/>
          <w:szCs w:val="24"/>
          <w:u w:val="single"/>
          <w:lang w:val="ru-RU" w:eastAsia="en-US"/>
        </w:rPr>
        <w:t>Резервуары</w:t>
      </w:r>
      <w:r w:rsidR="002A7485" w:rsidRPr="006C46BF">
        <w:rPr>
          <w:rFonts w:eastAsia="Times New Roman"/>
          <w:i/>
          <w:sz w:val="24"/>
          <w:szCs w:val="24"/>
          <w:u w:val="single"/>
          <w:lang w:val="ru-RU" w:eastAsia="en-US"/>
        </w:rPr>
        <w:t>, установленные на опасных производственных объектах с 1 по 4 класс опасности (согласно свидетельства о регистрации в государственном реестре опасных производственных объектов)</w:t>
      </w:r>
      <w:r w:rsidR="00692250" w:rsidRPr="006C46BF">
        <w:rPr>
          <w:rFonts w:eastAsia="Times New Roman"/>
          <w:i/>
          <w:sz w:val="24"/>
          <w:szCs w:val="24"/>
          <w:u w:val="single"/>
          <w:lang w:val="ru-RU" w:eastAsia="en-US"/>
        </w:rPr>
        <w:t>:</w:t>
      </w:r>
    </w:p>
    <w:p w:rsidR="00692250" w:rsidRPr="006C46BF" w:rsidRDefault="00CD3730" w:rsidP="006E07F9">
      <w:pPr>
        <w:pStyle w:val="11"/>
        <w:numPr>
          <w:ilvl w:val="0"/>
          <w:numId w:val="7"/>
        </w:numPr>
        <w:shd w:val="clear" w:color="auto" w:fill="auto"/>
        <w:spacing w:before="0" w:line="240" w:lineRule="auto"/>
        <w:ind w:left="426" w:right="60" w:hanging="426"/>
        <w:rPr>
          <w:rFonts w:eastAsia="Times New Roman"/>
          <w:sz w:val="24"/>
          <w:szCs w:val="24"/>
          <w:lang w:val="ru-RU" w:eastAsia="en-US"/>
        </w:rPr>
      </w:pPr>
      <w:r w:rsidRPr="006C46BF">
        <w:rPr>
          <w:rFonts w:eastAsia="Times New Roman"/>
          <w:sz w:val="24"/>
          <w:szCs w:val="24"/>
          <w:lang w:val="ru-RU" w:eastAsia="en-US"/>
        </w:rPr>
        <w:t>Резервуар вертикальный стальной объемом до 700 м</w:t>
      </w:r>
      <w:r w:rsidRPr="006C46BF">
        <w:rPr>
          <w:rFonts w:eastAsia="Times New Roman"/>
          <w:sz w:val="24"/>
          <w:szCs w:val="24"/>
          <w:vertAlign w:val="superscript"/>
          <w:lang w:val="ru-RU" w:eastAsia="en-US"/>
        </w:rPr>
        <w:t>3</w:t>
      </w:r>
      <w:r w:rsidRPr="006C46BF">
        <w:rPr>
          <w:rFonts w:eastAsia="Times New Roman"/>
          <w:sz w:val="24"/>
          <w:szCs w:val="24"/>
          <w:lang w:val="ru-RU" w:eastAsia="en-US"/>
        </w:rPr>
        <w:t>;</w:t>
      </w:r>
    </w:p>
    <w:p w:rsidR="00CD3730" w:rsidRPr="006C46BF" w:rsidRDefault="00CD3730" w:rsidP="006E07F9">
      <w:pPr>
        <w:pStyle w:val="11"/>
        <w:numPr>
          <w:ilvl w:val="0"/>
          <w:numId w:val="7"/>
        </w:numPr>
        <w:shd w:val="clear" w:color="auto" w:fill="auto"/>
        <w:spacing w:before="0" w:line="240" w:lineRule="auto"/>
        <w:ind w:left="426" w:right="60" w:hanging="426"/>
        <w:rPr>
          <w:rFonts w:eastAsia="Times New Roman"/>
          <w:sz w:val="24"/>
          <w:szCs w:val="24"/>
          <w:lang w:val="ru-RU" w:eastAsia="en-US"/>
        </w:rPr>
      </w:pPr>
      <w:r w:rsidRPr="006C46BF">
        <w:rPr>
          <w:rFonts w:eastAsia="Times New Roman"/>
          <w:sz w:val="24"/>
          <w:szCs w:val="24"/>
          <w:lang w:val="ru-RU" w:eastAsia="en-US"/>
        </w:rPr>
        <w:t>Резервуар вертикальный стальной объемом 1000 м</w:t>
      </w:r>
      <w:r w:rsidRPr="006C46BF">
        <w:rPr>
          <w:rFonts w:eastAsia="Times New Roman"/>
          <w:sz w:val="24"/>
          <w:szCs w:val="24"/>
          <w:vertAlign w:val="superscript"/>
          <w:lang w:val="ru-RU" w:eastAsia="en-US"/>
        </w:rPr>
        <w:t>3</w:t>
      </w:r>
      <w:r w:rsidRPr="006C46BF">
        <w:rPr>
          <w:rFonts w:eastAsia="Times New Roman"/>
          <w:sz w:val="24"/>
          <w:szCs w:val="24"/>
          <w:lang w:val="ru-RU" w:eastAsia="en-US"/>
        </w:rPr>
        <w:t>;</w:t>
      </w:r>
    </w:p>
    <w:p w:rsidR="00CD3730" w:rsidRPr="006C46BF" w:rsidRDefault="00CD3730" w:rsidP="006E07F9">
      <w:pPr>
        <w:pStyle w:val="11"/>
        <w:numPr>
          <w:ilvl w:val="0"/>
          <w:numId w:val="7"/>
        </w:numPr>
        <w:shd w:val="clear" w:color="auto" w:fill="auto"/>
        <w:spacing w:before="0" w:line="240" w:lineRule="auto"/>
        <w:ind w:left="426" w:right="60" w:hanging="426"/>
        <w:rPr>
          <w:rFonts w:eastAsia="Times New Roman"/>
          <w:sz w:val="24"/>
          <w:szCs w:val="24"/>
          <w:lang w:val="ru-RU" w:eastAsia="en-US"/>
        </w:rPr>
      </w:pPr>
      <w:r w:rsidRPr="006C46BF">
        <w:rPr>
          <w:rFonts w:eastAsia="Times New Roman"/>
          <w:sz w:val="24"/>
          <w:szCs w:val="24"/>
          <w:lang w:val="ru-RU" w:eastAsia="en-US"/>
        </w:rPr>
        <w:t>Резервуар вертикальный стальной объемом 2000 м</w:t>
      </w:r>
      <w:r w:rsidRPr="006C46BF">
        <w:rPr>
          <w:rFonts w:eastAsia="Times New Roman"/>
          <w:sz w:val="24"/>
          <w:szCs w:val="24"/>
          <w:vertAlign w:val="superscript"/>
          <w:lang w:val="ru-RU" w:eastAsia="en-US"/>
        </w:rPr>
        <w:t>3</w:t>
      </w:r>
      <w:r w:rsidRPr="006C46BF">
        <w:rPr>
          <w:rFonts w:eastAsia="Times New Roman"/>
          <w:sz w:val="24"/>
          <w:szCs w:val="24"/>
          <w:lang w:val="ru-RU" w:eastAsia="en-US"/>
        </w:rPr>
        <w:t>;</w:t>
      </w:r>
    </w:p>
    <w:p w:rsidR="00CD3730" w:rsidRPr="006C46BF" w:rsidRDefault="00CD3730" w:rsidP="006E07F9">
      <w:pPr>
        <w:pStyle w:val="11"/>
        <w:numPr>
          <w:ilvl w:val="0"/>
          <w:numId w:val="7"/>
        </w:numPr>
        <w:shd w:val="clear" w:color="auto" w:fill="auto"/>
        <w:spacing w:before="0" w:line="240" w:lineRule="auto"/>
        <w:ind w:left="426" w:right="60" w:hanging="426"/>
        <w:rPr>
          <w:rFonts w:eastAsia="Times New Roman"/>
          <w:sz w:val="24"/>
          <w:szCs w:val="24"/>
          <w:lang w:val="ru-RU" w:eastAsia="en-US"/>
        </w:rPr>
      </w:pPr>
      <w:r w:rsidRPr="006C46BF">
        <w:rPr>
          <w:rFonts w:eastAsia="Times New Roman"/>
          <w:sz w:val="24"/>
          <w:szCs w:val="24"/>
          <w:lang w:val="ru-RU" w:eastAsia="en-US"/>
        </w:rPr>
        <w:t>Резервуар вертикальный стальной объемом 3000 м</w:t>
      </w:r>
      <w:r w:rsidRPr="006C46BF">
        <w:rPr>
          <w:rFonts w:eastAsia="Times New Roman"/>
          <w:sz w:val="24"/>
          <w:szCs w:val="24"/>
          <w:vertAlign w:val="superscript"/>
          <w:lang w:val="ru-RU" w:eastAsia="en-US"/>
        </w:rPr>
        <w:t>3</w:t>
      </w:r>
      <w:r w:rsidRPr="006C46BF">
        <w:rPr>
          <w:rFonts w:eastAsia="Times New Roman"/>
          <w:sz w:val="24"/>
          <w:szCs w:val="24"/>
          <w:lang w:val="ru-RU" w:eastAsia="en-US"/>
        </w:rPr>
        <w:t>;</w:t>
      </w:r>
    </w:p>
    <w:p w:rsidR="00CD3730" w:rsidRPr="006C46BF" w:rsidRDefault="00CD3730" w:rsidP="006E07F9">
      <w:pPr>
        <w:pStyle w:val="11"/>
        <w:numPr>
          <w:ilvl w:val="0"/>
          <w:numId w:val="7"/>
        </w:numPr>
        <w:shd w:val="clear" w:color="auto" w:fill="auto"/>
        <w:spacing w:before="0" w:line="240" w:lineRule="auto"/>
        <w:ind w:left="426" w:right="60" w:hanging="426"/>
        <w:rPr>
          <w:rFonts w:eastAsia="Times New Roman"/>
          <w:sz w:val="24"/>
          <w:szCs w:val="24"/>
          <w:lang w:val="ru-RU" w:eastAsia="en-US"/>
        </w:rPr>
      </w:pPr>
      <w:r w:rsidRPr="006C46BF">
        <w:rPr>
          <w:rFonts w:eastAsia="Times New Roman"/>
          <w:sz w:val="24"/>
          <w:szCs w:val="24"/>
          <w:lang w:val="ru-RU" w:eastAsia="en-US"/>
        </w:rPr>
        <w:t>Резервуар вертикальный стальной объемом 5000 м</w:t>
      </w:r>
      <w:r w:rsidRPr="006C46BF">
        <w:rPr>
          <w:rFonts w:eastAsia="Times New Roman"/>
          <w:sz w:val="24"/>
          <w:szCs w:val="24"/>
          <w:vertAlign w:val="superscript"/>
          <w:lang w:val="ru-RU" w:eastAsia="en-US"/>
        </w:rPr>
        <w:t>3</w:t>
      </w:r>
      <w:r w:rsidRPr="006C46BF">
        <w:rPr>
          <w:rFonts w:eastAsia="Times New Roman"/>
          <w:sz w:val="24"/>
          <w:szCs w:val="24"/>
          <w:lang w:val="ru-RU" w:eastAsia="en-US"/>
        </w:rPr>
        <w:t>;</w:t>
      </w:r>
    </w:p>
    <w:p w:rsidR="00CD3730" w:rsidRPr="006C46BF" w:rsidRDefault="00CD3730" w:rsidP="006E07F9">
      <w:pPr>
        <w:pStyle w:val="11"/>
        <w:numPr>
          <w:ilvl w:val="0"/>
          <w:numId w:val="7"/>
        </w:numPr>
        <w:shd w:val="clear" w:color="auto" w:fill="auto"/>
        <w:spacing w:before="0" w:line="240" w:lineRule="auto"/>
        <w:ind w:left="426" w:right="60" w:hanging="426"/>
        <w:rPr>
          <w:rFonts w:eastAsia="Times New Roman"/>
          <w:sz w:val="24"/>
          <w:szCs w:val="24"/>
          <w:lang w:val="ru-RU" w:eastAsia="en-US"/>
        </w:rPr>
      </w:pPr>
      <w:r w:rsidRPr="006C46BF">
        <w:rPr>
          <w:rFonts w:eastAsia="Times New Roman"/>
          <w:sz w:val="24"/>
          <w:szCs w:val="24"/>
          <w:lang w:val="ru-RU" w:eastAsia="en-US"/>
        </w:rPr>
        <w:t>Резервуар вертикальный стальной объемом 10000 м</w:t>
      </w:r>
      <w:r w:rsidRPr="006C46BF">
        <w:rPr>
          <w:rFonts w:eastAsia="Times New Roman"/>
          <w:sz w:val="24"/>
          <w:szCs w:val="24"/>
          <w:vertAlign w:val="superscript"/>
          <w:lang w:val="ru-RU" w:eastAsia="en-US"/>
        </w:rPr>
        <w:t>3</w:t>
      </w:r>
      <w:r w:rsidRPr="006C46BF">
        <w:rPr>
          <w:rFonts w:eastAsia="Times New Roman"/>
          <w:sz w:val="24"/>
          <w:szCs w:val="24"/>
          <w:lang w:val="ru-RU" w:eastAsia="en-US"/>
        </w:rPr>
        <w:t>;</w:t>
      </w:r>
    </w:p>
    <w:p w:rsidR="00CD3730" w:rsidRPr="006C46BF" w:rsidRDefault="00CD3730" w:rsidP="006E07F9">
      <w:pPr>
        <w:pStyle w:val="11"/>
        <w:numPr>
          <w:ilvl w:val="0"/>
          <w:numId w:val="7"/>
        </w:numPr>
        <w:shd w:val="clear" w:color="auto" w:fill="auto"/>
        <w:spacing w:before="0" w:line="240" w:lineRule="auto"/>
        <w:ind w:left="426" w:right="60" w:hanging="426"/>
        <w:rPr>
          <w:rFonts w:eastAsia="Times New Roman"/>
          <w:sz w:val="24"/>
          <w:szCs w:val="24"/>
          <w:lang w:val="ru-RU" w:eastAsia="en-US"/>
        </w:rPr>
      </w:pPr>
      <w:r w:rsidRPr="006C46BF">
        <w:rPr>
          <w:rFonts w:eastAsia="Times New Roman"/>
          <w:sz w:val="24"/>
          <w:szCs w:val="24"/>
          <w:lang w:val="ru-RU" w:eastAsia="en-US"/>
        </w:rPr>
        <w:t xml:space="preserve">Резервуар горизонтальный стальной объемом </w:t>
      </w:r>
      <w:r w:rsidR="003E326F" w:rsidRPr="006C46BF">
        <w:rPr>
          <w:rFonts w:eastAsia="Times New Roman"/>
          <w:sz w:val="24"/>
          <w:szCs w:val="24"/>
          <w:lang w:val="ru-RU" w:eastAsia="en-US"/>
        </w:rPr>
        <w:t>от 50 до 200</w:t>
      </w:r>
      <w:r w:rsidRPr="006C46BF">
        <w:rPr>
          <w:rFonts w:eastAsia="Times New Roman"/>
          <w:sz w:val="24"/>
          <w:szCs w:val="24"/>
          <w:lang w:val="ru-RU" w:eastAsia="en-US"/>
        </w:rPr>
        <w:t xml:space="preserve"> м</w:t>
      </w:r>
      <w:r w:rsidRPr="006C46BF">
        <w:rPr>
          <w:rFonts w:eastAsia="Times New Roman"/>
          <w:sz w:val="24"/>
          <w:szCs w:val="24"/>
          <w:vertAlign w:val="superscript"/>
          <w:lang w:val="ru-RU" w:eastAsia="en-US"/>
        </w:rPr>
        <w:t>3</w:t>
      </w:r>
      <w:r w:rsidRPr="006C46BF">
        <w:rPr>
          <w:rFonts w:eastAsia="Times New Roman"/>
          <w:sz w:val="24"/>
          <w:szCs w:val="24"/>
          <w:lang w:val="ru-RU" w:eastAsia="en-US"/>
        </w:rPr>
        <w:t>;</w:t>
      </w:r>
    </w:p>
    <w:p w:rsidR="006E07F9" w:rsidRPr="006C46BF" w:rsidRDefault="006E07F9" w:rsidP="006E07F9">
      <w:pPr>
        <w:pStyle w:val="11"/>
        <w:shd w:val="clear" w:color="auto" w:fill="auto"/>
        <w:spacing w:before="0" w:line="240" w:lineRule="auto"/>
        <w:ind w:left="426" w:right="60" w:firstLine="0"/>
        <w:rPr>
          <w:rFonts w:eastAsia="Times New Roman"/>
          <w:sz w:val="24"/>
          <w:szCs w:val="24"/>
          <w:lang w:val="ru-RU" w:eastAsia="en-US"/>
        </w:rPr>
      </w:pPr>
    </w:p>
    <w:p w:rsidR="00FC103F" w:rsidRPr="006C46BF" w:rsidRDefault="00FC103F" w:rsidP="001C7A74">
      <w:pPr>
        <w:pStyle w:val="11"/>
        <w:numPr>
          <w:ilvl w:val="1"/>
          <w:numId w:val="13"/>
        </w:numPr>
        <w:shd w:val="clear" w:color="auto" w:fill="auto"/>
        <w:spacing w:before="0" w:line="240" w:lineRule="auto"/>
        <w:ind w:left="426" w:right="60" w:firstLine="0"/>
        <w:rPr>
          <w:sz w:val="24"/>
          <w:szCs w:val="24"/>
          <w:lang w:val="ru-RU"/>
        </w:rPr>
      </w:pPr>
      <w:r w:rsidRPr="006C46BF">
        <w:rPr>
          <w:rFonts w:eastAsia="Times New Roman"/>
          <w:sz w:val="24"/>
          <w:szCs w:val="24"/>
          <w:lang w:val="ru-RU" w:eastAsia="en-US"/>
        </w:rPr>
        <w:t xml:space="preserve">Перечень </w:t>
      </w:r>
      <w:r w:rsidR="00C25CC2" w:rsidRPr="006C46BF">
        <w:rPr>
          <w:rFonts w:eastAsia="Times New Roman"/>
          <w:sz w:val="24"/>
          <w:szCs w:val="24"/>
          <w:lang w:val="ru-RU" w:eastAsia="en-US"/>
        </w:rPr>
        <w:t xml:space="preserve">оказываемых </w:t>
      </w:r>
      <w:r w:rsidR="00B92BC6" w:rsidRPr="006C46BF">
        <w:rPr>
          <w:sz w:val="24"/>
          <w:szCs w:val="24"/>
          <w:lang w:val="ru-RU"/>
        </w:rPr>
        <w:t>услуг</w:t>
      </w:r>
      <w:r w:rsidR="00C25CC2" w:rsidRPr="006C46BF">
        <w:rPr>
          <w:sz w:val="24"/>
          <w:szCs w:val="24"/>
          <w:lang w:val="ru-RU"/>
        </w:rPr>
        <w:t xml:space="preserve"> </w:t>
      </w:r>
      <w:r w:rsidR="00C25CC2" w:rsidRPr="006C46BF">
        <w:rPr>
          <w:sz w:val="24"/>
          <w:szCs w:val="24"/>
        </w:rPr>
        <w:t>(согласно спецификации)</w:t>
      </w:r>
      <w:r w:rsidR="00C25CC2" w:rsidRPr="006C46BF">
        <w:rPr>
          <w:sz w:val="24"/>
          <w:szCs w:val="24"/>
          <w:lang w:val="ru-RU"/>
        </w:rPr>
        <w:t>:</w:t>
      </w:r>
    </w:p>
    <w:p w:rsidR="00B92BC6" w:rsidRPr="006C46BF" w:rsidRDefault="00B92BC6" w:rsidP="006E07F9">
      <w:pPr>
        <w:pStyle w:val="11"/>
        <w:numPr>
          <w:ilvl w:val="0"/>
          <w:numId w:val="20"/>
        </w:numPr>
        <w:shd w:val="clear" w:color="auto" w:fill="auto"/>
        <w:spacing w:before="0" w:line="240" w:lineRule="auto"/>
        <w:ind w:left="426" w:right="60" w:hanging="426"/>
        <w:rPr>
          <w:rFonts w:eastAsia="Times New Roman"/>
          <w:sz w:val="24"/>
          <w:szCs w:val="24"/>
          <w:lang w:val="ru-RU" w:eastAsia="en-US"/>
        </w:rPr>
      </w:pPr>
      <w:r w:rsidRPr="006C46BF">
        <w:rPr>
          <w:rFonts w:eastAsia="Times New Roman"/>
          <w:sz w:val="24"/>
          <w:szCs w:val="24"/>
          <w:lang w:val="ru-RU" w:eastAsia="en-US"/>
        </w:rPr>
        <w:t>Экспертиза промышленной безопасности;</w:t>
      </w:r>
    </w:p>
    <w:p w:rsidR="00D777E7" w:rsidRPr="006C46BF" w:rsidRDefault="00B92BC6" w:rsidP="006E07F9">
      <w:pPr>
        <w:pStyle w:val="11"/>
        <w:numPr>
          <w:ilvl w:val="0"/>
          <w:numId w:val="20"/>
        </w:numPr>
        <w:shd w:val="clear" w:color="auto" w:fill="auto"/>
        <w:spacing w:before="0" w:line="240" w:lineRule="auto"/>
        <w:ind w:left="426" w:right="60" w:hanging="426"/>
        <w:rPr>
          <w:rFonts w:eastAsia="Times New Roman"/>
          <w:sz w:val="24"/>
          <w:szCs w:val="24"/>
          <w:lang w:val="ru-RU" w:eastAsia="en-US"/>
        </w:rPr>
      </w:pPr>
      <w:r w:rsidRPr="006C46BF">
        <w:rPr>
          <w:sz w:val="24"/>
          <w:szCs w:val="24"/>
          <w:lang w:val="ru-RU"/>
        </w:rPr>
        <w:t>Эксп</w:t>
      </w:r>
      <w:r w:rsidRPr="006C46BF">
        <w:rPr>
          <w:sz w:val="24"/>
          <w:szCs w:val="24"/>
        </w:rPr>
        <w:t>ер</w:t>
      </w:r>
      <w:r w:rsidRPr="006C46BF">
        <w:rPr>
          <w:sz w:val="24"/>
          <w:szCs w:val="24"/>
          <w:lang w:val="ru-RU"/>
        </w:rPr>
        <w:t>тное</w:t>
      </w:r>
      <w:r w:rsidRPr="006C46BF">
        <w:rPr>
          <w:sz w:val="24"/>
          <w:szCs w:val="24"/>
        </w:rPr>
        <w:t xml:space="preserve"> техническо</w:t>
      </w:r>
      <w:r w:rsidRPr="006C46BF">
        <w:rPr>
          <w:sz w:val="24"/>
          <w:szCs w:val="24"/>
          <w:lang w:val="ru-RU"/>
        </w:rPr>
        <w:t>е</w:t>
      </w:r>
      <w:r w:rsidRPr="006C46BF">
        <w:rPr>
          <w:sz w:val="24"/>
          <w:szCs w:val="24"/>
        </w:rPr>
        <w:t xml:space="preserve"> диагностировани</w:t>
      </w:r>
      <w:r w:rsidRPr="006C46BF">
        <w:rPr>
          <w:sz w:val="24"/>
          <w:szCs w:val="24"/>
          <w:lang w:val="ru-RU"/>
        </w:rPr>
        <w:t>е</w:t>
      </w:r>
      <w:r w:rsidR="00D777E7" w:rsidRPr="006C46BF">
        <w:rPr>
          <w:rFonts w:eastAsia="Times New Roman"/>
          <w:sz w:val="24"/>
          <w:szCs w:val="24"/>
          <w:lang w:val="ru-RU" w:eastAsia="en-US"/>
        </w:rPr>
        <w:t>;</w:t>
      </w:r>
    </w:p>
    <w:p w:rsidR="00B92BC6" w:rsidRPr="006C46BF" w:rsidRDefault="00B92BC6" w:rsidP="006E07F9">
      <w:pPr>
        <w:pStyle w:val="11"/>
        <w:numPr>
          <w:ilvl w:val="0"/>
          <w:numId w:val="20"/>
        </w:numPr>
        <w:shd w:val="clear" w:color="auto" w:fill="auto"/>
        <w:spacing w:before="0" w:line="240" w:lineRule="auto"/>
        <w:ind w:left="426" w:right="60" w:hanging="426"/>
        <w:rPr>
          <w:rFonts w:eastAsia="Times New Roman"/>
          <w:sz w:val="24"/>
          <w:szCs w:val="24"/>
          <w:lang w:val="ru-RU" w:eastAsia="en-US"/>
        </w:rPr>
      </w:pPr>
      <w:r w:rsidRPr="006C46BF">
        <w:rPr>
          <w:rFonts w:eastAsia="Times New Roman"/>
          <w:sz w:val="24"/>
          <w:szCs w:val="24"/>
          <w:lang w:val="ru-RU" w:eastAsia="en-US"/>
        </w:rPr>
        <w:t>Экспертиза промышленной безопасности и восстановление паспорта (включая ЭТД);</w:t>
      </w:r>
    </w:p>
    <w:p w:rsidR="00D777E7" w:rsidRPr="006C46BF" w:rsidRDefault="00B92BC6" w:rsidP="006E07F9">
      <w:pPr>
        <w:pStyle w:val="11"/>
        <w:numPr>
          <w:ilvl w:val="0"/>
          <w:numId w:val="20"/>
        </w:numPr>
        <w:shd w:val="clear" w:color="auto" w:fill="auto"/>
        <w:spacing w:before="0" w:line="240" w:lineRule="auto"/>
        <w:ind w:left="426" w:right="60" w:hanging="426"/>
        <w:rPr>
          <w:rFonts w:eastAsia="Times New Roman"/>
          <w:sz w:val="24"/>
          <w:szCs w:val="24"/>
          <w:lang w:val="ru-RU" w:eastAsia="en-US"/>
        </w:rPr>
      </w:pPr>
      <w:r w:rsidRPr="006C46BF">
        <w:rPr>
          <w:rFonts w:eastAsia="Times New Roman"/>
          <w:sz w:val="24"/>
          <w:szCs w:val="24"/>
          <w:lang w:val="ru-RU" w:eastAsia="en-US"/>
        </w:rPr>
        <w:t>Техническое освидетельствование сосудов, работающих под давлением</w:t>
      </w:r>
      <w:r w:rsidR="00D777E7" w:rsidRPr="006C46BF">
        <w:rPr>
          <w:rFonts w:eastAsia="Times New Roman"/>
          <w:sz w:val="24"/>
          <w:szCs w:val="24"/>
          <w:lang w:val="ru-RU" w:eastAsia="en-US"/>
        </w:rPr>
        <w:t>;</w:t>
      </w:r>
    </w:p>
    <w:p w:rsidR="00B92BC6" w:rsidRPr="006C46BF" w:rsidRDefault="00B92BC6" w:rsidP="006E07F9">
      <w:pPr>
        <w:pStyle w:val="11"/>
        <w:numPr>
          <w:ilvl w:val="0"/>
          <w:numId w:val="20"/>
        </w:numPr>
        <w:shd w:val="clear" w:color="auto" w:fill="auto"/>
        <w:spacing w:before="0" w:line="240" w:lineRule="auto"/>
        <w:ind w:left="426" w:right="60" w:hanging="426"/>
        <w:rPr>
          <w:rFonts w:eastAsia="Times New Roman"/>
          <w:sz w:val="24"/>
          <w:szCs w:val="24"/>
          <w:lang w:val="ru-RU" w:eastAsia="en-US"/>
        </w:rPr>
      </w:pPr>
      <w:r w:rsidRPr="006C46BF">
        <w:rPr>
          <w:rFonts w:eastAsia="Times New Roman"/>
          <w:sz w:val="24"/>
          <w:szCs w:val="24"/>
          <w:lang w:val="ru-RU" w:eastAsia="en-US"/>
        </w:rPr>
        <w:t>Частичное техническое обследование резервуара;</w:t>
      </w:r>
    </w:p>
    <w:p w:rsidR="00B92BC6" w:rsidRPr="006C46BF" w:rsidRDefault="00FB7F26" w:rsidP="006E07F9">
      <w:pPr>
        <w:pStyle w:val="11"/>
        <w:numPr>
          <w:ilvl w:val="0"/>
          <w:numId w:val="20"/>
        </w:numPr>
        <w:shd w:val="clear" w:color="auto" w:fill="auto"/>
        <w:spacing w:before="0" w:line="240" w:lineRule="auto"/>
        <w:ind w:left="426" w:right="60" w:hanging="426"/>
        <w:rPr>
          <w:rFonts w:eastAsia="Times New Roman"/>
          <w:sz w:val="24"/>
          <w:szCs w:val="24"/>
          <w:lang w:val="ru-RU" w:eastAsia="en-US"/>
        </w:rPr>
      </w:pPr>
      <w:r w:rsidRPr="006C46BF">
        <w:rPr>
          <w:rFonts w:eastAsia="Times New Roman"/>
          <w:sz w:val="24"/>
          <w:szCs w:val="24"/>
          <w:lang w:val="ru-RU" w:eastAsia="en-US"/>
        </w:rPr>
        <w:t>Полное техническое обследование резервуара.</w:t>
      </w:r>
    </w:p>
    <w:p w:rsidR="00D777E7" w:rsidRDefault="00D777E7" w:rsidP="006E07F9">
      <w:pPr>
        <w:pStyle w:val="11"/>
        <w:shd w:val="clear" w:color="auto" w:fill="auto"/>
        <w:spacing w:before="0" w:line="240" w:lineRule="auto"/>
        <w:ind w:left="1413" w:right="60" w:firstLine="0"/>
        <w:rPr>
          <w:rFonts w:eastAsia="Times New Roman"/>
          <w:sz w:val="24"/>
          <w:szCs w:val="24"/>
          <w:lang w:val="ru-RU" w:eastAsia="en-US"/>
        </w:rPr>
      </w:pPr>
    </w:p>
    <w:p w:rsidR="009D13F1" w:rsidRDefault="009D13F1" w:rsidP="006E07F9">
      <w:pPr>
        <w:pStyle w:val="11"/>
        <w:shd w:val="clear" w:color="auto" w:fill="auto"/>
        <w:spacing w:before="0" w:line="240" w:lineRule="auto"/>
        <w:ind w:left="1413" w:right="60" w:firstLine="0"/>
        <w:rPr>
          <w:rFonts w:eastAsia="Times New Roman"/>
          <w:sz w:val="24"/>
          <w:szCs w:val="24"/>
          <w:lang w:val="ru-RU" w:eastAsia="en-US"/>
        </w:rPr>
      </w:pPr>
    </w:p>
    <w:p w:rsidR="009D13F1" w:rsidRDefault="009D13F1" w:rsidP="006E07F9">
      <w:pPr>
        <w:pStyle w:val="11"/>
        <w:shd w:val="clear" w:color="auto" w:fill="auto"/>
        <w:spacing w:before="0" w:line="240" w:lineRule="auto"/>
        <w:ind w:left="1413" w:right="60" w:firstLine="0"/>
        <w:rPr>
          <w:rFonts w:eastAsia="Times New Roman"/>
          <w:sz w:val="24"/>
          <w:szCs w:val="24"/>
          <w:lang w:val="ru-RU" w:eastAsia="en-US"/>
        </w:rPr>
      </w:pPr>
    </w:p>
    <w:p w:rsidR="009D13F1" w:rsidRPr="006C46BF" w:rsidRDefault="009D13F1" w:rsidP="006E07F9">
      <w:pPr>
        <w:pStyle w:val="11"/>
        <w:shd w:val="clear" w:color="auto" w:fill="auto"/>
        <w:spacing w:before="0" w:line="240" w:lineRule="auto"/>
        <w:ind w:left="1413" w:right="60" w:firstLine="0"/>
        <w:rPr>
          <w:rFonts w:eastAsia="Times New Roman"/>
          <w:sz w:val="24"/>
          <w:szCs w:val="24"/>
          <w:lang w:val="ru-RU" w:eastAsia="en-US"/>
        </w:rPr>
      </w:pPr>
    </w:p>
    <w:p w:rsidR="00692250" w:rsidRPr="006C46BF" w:rsidRDefault="00BA4F65" w:rsidP="006E07F9">
      <w:pPr>
        <w:numPr>
          <w:ilvl w:val="0"/>
          <w:numId w:val="13"/>
        </w:numPr>
        <w:tabs>
          <w:tab w:val="left" w:pos="426"/>
        </w:tabs>
        <w:spacing w:after="0" w:line="240" w:lineRule="auto"/>
        <w:ind w:left="425" w:hanging="425"/>
        <w:rPr>
          <w:rFonts w:ascii="Times New Roman" w:hAnsi="Times New Roman" w:cs="Times New Roman"/>
          <w:b/>
          <w:sz w:val="24"/>
          <w:szCs w:val="24"/>
        </w:rPr>
      </w:pPr>
      <w:r w:rsidRPr="006C46BF">
        <w:rPr>
          <w:rFonts w:ascii="Times New Roman" w:hAnsi="Times New Roman" w:cs="Times New Roman"/>
          <w:b/>
          <w:sz w:val="24"/>
          <w:szCs w:val="24"/>
        </w:rPr>
        <w:lastRenderedPageBreak/>
        <w:t>Требования к составу и выполнению работ / оказанию услуг:</w:t>
      </w:r>
    </w:p>
    <w:p w:rsidR="006E07F9" w:rsidRPr="006E07F9" w:rsidRDefault="006E07F9" w:rsidP="006E07F9">
      <w:pPr>
        <w:tabs>
          <w:tab w:val="left" w:pos="426"/>
        </w:tabs>
        <w:spacing w:after="0" w:line="240" w:lineRule="auto"/>
        <w:ind w:left="425"/>
        <w:rPr>
          <w:rFonts w:ascii="Times New Roman" w:hAnsi="Times New Roman" w:cs="Times New Roman"/>
          <w:b/>
          <w:sz w:val="24"/>
          <w:szCs w:val="24"/>
        </w:rPr>
      </w:pPr>
    </w:p>
    <w:p w:rsidR="00BA4F65" w:rsidRPr="006E07F9" w:rsidRDefault="00BA4F65" w:rsidP="006E07F9">
      <w:pPr>
        <w:pStyle w:val="11"/>
        <w:shd w:val="clear" w:color="auto" w:fill="auto"/>
        <w:spacing w:before="0" w:line="240" w:lineRule="auto"/>
        <w:ind w:firstLine="709"/>
        <w:jc w:val="both"/>
        <w:rPr>
          <w:rFonts w:eastAsia="Times New Roman"/>
          <w:sz w:val="24"/>
          <w:szCs w:val="24"/>
          <w:highlight w:val="cyan"/>
          <w:lang w:val="ru-RU" w:eastAsia="en-US"/>
        </w:rPr>
      </w:pPr>
      <w:r w:rsidRPr="006E07F9">
        <w:rPr>
          <w:rFonts w:eastAsia="Times New Roman"/>
          <w:sz w:val="24"/>
          <w:szCs w:val="24"/>
          <w:lang w:val="ru-RU" w:eastAsia="en-US"/>
        </w:rPr>
        <w:t>Исполнитель должен осуществлять свою деятельность на основании документов подтверждающих разрешение на осуществление деятельности в области неразрушающего контроля и экспертизы промышленной безопасности на ОПО. Копии этих документов экспертной организации допускается предоставлять Заказчику один раз в отдельной подшивке с заверенной копией и скреплением печати организации.</w:t>
      </w:r>
    </w:p>
    <w:p w:rsidR="00BA4F65" w:rsidRPr="00303E3D" w:rsidRDefault="00BA4F65" w:rsidP="006E07F9">
      <w:pPr>
        <w:pStyle w:val="11"/>
        <w:shd w:val="clear" w:color="auto" w:fill="auto"/>
        <w:spacing w:before="0" w:line="240" w:lineRule="auto"/>
        <w:ind w:firstLine="709"/>
        <w:jc w:val="both"/>
        <w:rPr>
          <w:rFonts w:eastAsia="Times New Roman"/>
          <w:sz w:val="24"/>
          <w:szCs w:val="24"/>
          <w:lang w:val="ru-RU" w:eastAsia="en-US"/>
        </w:rPr>
      </w:pPr>
      <w:r w:rsidRPr="00303E3D">
        <w:rPr>
          <w:rFonts w:eastAsia="Times New Roman"/>
          <w:sz w:val="24"/>
          <w:szCs w:val="24"/>
          <w:lang w:val="ru-RU" w:eastAsia="en-US"/>
        </w:rPr>
        <w:t>Обязательным условием для заключения договора, является наличие в штате Исполнителя, либо привлеченного на основании трудового договора, эксперта 1 категории. (согласно Положения об аттестации экспертов в области промышленной безопасности, утвержденного постановлением Правительства РФ от 28 мая 2015 г. №509)</w:t>
      </w:r>
      <w:r w:rsidR="00756FD1" w:rsidRPr="00303E3D">
        <w:rPr>
          <w:rFonts w:eastAsia="Times New Roman"/>
          <w:sz w:val="24"/>
          <w:szCs w:val="24"/>
          <w:lang w:val="ru-RU" w:eastAsia="en-US"/>
        </w:rPr>
        <w:t>.</w:t>
      </w:r>
    </w:p>
    <w:p w:rsidR="00BA4F65" w:rsidRPr="00D14C13" w:rsidRDefault="00BA4F65" w:rsidP="006E07F9">
      <w:pPr>
        <w:pStyle w:val="11"/>
        <w:shd w:val="clear" w:color="auto" w:fill="auto"/>
        <w:spacing w:before="0" w:line="240" w:lineRule="auto"/>
        <w:ind w:firstLine="709"/>
        <w:jc w:val="both"/>
        <w:rPr>
          <w:rFonts w:eastAsia="Times New Roman"/>
          <w:sz w:val="24"/>
          <w:szCs w:val="24"/>
          <w:lang w:val="ru-RU" w:eastAsia="en-US"/>
        </w:rPr>
      </w:pPr>
      <w:r w:rsidRPr="006E07F9">
        <w:rPr>
          <w:rFonts w:eastAsia="Times New Roman"/>
          <w:sz w:val="24"/>
          <w:szCs w:val="24"/>
          <w:lang w:val="ru-RU" w:eastAsia="en-US"/>
        </w:rPr>
        <w:t xml:space="preserve">Проведение экспертизы промышленной </w:t>
      </w:r>
      <w:r w:rsidRPr="00D14C13">
        <w:rPr>
          <w:rFonts w:eastAsia="Times New Roman"/>
          <w:sz w:val="24"/>
          <w:szCs w:val="24"/>
          <w:lang w:val="ru-RU" w:eastAsia="en-US"/>
        </w:rPr>
        <w:t xml:space="preserve">безопасности </w:t>
      </w:r>
      <w:r w:rsidR="009F17FC" w:rsidRPr="00D14C13">
        <w:rPr>
          <w:rFonts w:eastAsia="Times New Roman"/>
          <w:sz w:val="24"/>
          <w:szCs w:val="24"/>
          <w:lang w:val="ru-RU" w:eastAsia="en-US"/>
        </w:rPr>
        <w:t xml:space="preserve"> и экспертного технического диагностирования е</w:t>
      </w:r>
      <w:r w:rsidR="00756FD1" w:rsidRPr="00D14C13">
        <w:rPr>
          <w:rFonts w:eastAsia="Times New Roman"/>
          <w:sz w:val="24"/>
          <w:szCs w:val="24"/>
          <w:lang w:val="ru-RU" w:eastAsia="en-US"/>
        </w:rPr>
        <w:t>мкостного оборудования</w:t>
      </w:r>
      <w:r w:rsidRPr="00D14C13">
        <w:rPr>
          <w:rFonts w:eastAsia="Times New Roman"/>
          <w:sz w:val="24"/>
          <w:szCs w:val="24"/>
          <w:lang w:val="ru-RU" w:eastAsia="en-US"/>
        </w:rPr>
        <w:t>, осуществляется по</w:t>
      </w:r>
      <w:r w:rsidR="00756FD1" w:rsidRPr="00D14C13">
        <w:rPr>
          <w:rFonts w:eastAsia="Times New Roman"/>
          <w:sz w:val="24"/>
          <w:szCs w:val="24"/>
          <w:lang w:val="ru-RU" w:eastAsia="en-US"/>
        </w:rPr>
        <w:t xml:space="preserve"> </w:t>
      </w:r>
      <w:r w:rsidR="002E0071" w:rsidRPr="00D14C13">
        <w:rPr>
          <w:rFonts w:eastAsia="Times New Roman"/>
          <w:sz w:val="24"/>
          <w:szCs w:val="24"/>
          <w:lang w:val="ru-RU" w:eastAsia="en-US"/>
        </w:rPr>
        <w:t>программ</w:t>
      </w:r>
      <w:r w:rsidR="00756FD1" w:rsidRPr="00D14C13">
        <w:rPr>
          <w:rFonts w:eastAsia="Times New Roman"/>
          <w:sz w:val="24"/>
          <w:szCs w:val="24"/>
          <w:lang w:val="ru-RU" w:eastAsia="en-US"/>
        </w:rPr>
        <w:t>е</w:t>
      </w:r>
      <w:r w:rsidR="002E0071" w:rsidRPr="00D14C13">
        <w:rPr>
          <w:rFonts w:eastAsia="Times New Roman"/>
          <w:sz w:val="24"/>
          <w:szCs w:val="24"/>
          <w:lang w:val="ru-RU" w:eastAsia="en-US"/>
        </w:rPr>
        <w:t xml:space="preserve"> проведения ЭПБ</w:t>
      </w:r>
      <w:r w:rsidR="009F17FC" w:rsidRPr="00D14C13">
        <w:rPr>
          <w:rFonts w:eastAsia="Times New Roman"/>
          <w:sz w:val="24"/>
          <w:szCs w:val="24"/>
          <w:lang w:val="ru-RU" w:eastAsia="en-US"/>
        </w:rPr>
        <w:t>/ЭТД</w:t>
      </w:r>
      <w:r w:rsidR="002E0071" w:rsidRPr="00D14C13">
        <w:rPr>
          <w:rFonts w:eastAsia="Times New Roman"/>
          <w:sz w:val="24"/>
          <w:szCs w:val="24"/>
          <w:lang w:val="ru-RU" w:eastAsia="en-US"/>
        </w:rPr>
        <w:t xml:space="preserve"> (далее Программа)</w:t>
      </w:r>
      <w:r w:rsidRPr="00D14C13">
        <w:rPr>
          <w:sz w:val="24"/>
          <w:szCs w:val="24"/>
          <w:lang w:val="ru-RU"/>
        </w:rPr>
        <w:t xml:space="preserve">, утвержденной Заказчиком до начала проведения работ. Направление оригиналов Программ (в двух экземплярах) осуществляется Исполнителем  в адрес  Заказчика в течение 10 (десяти)   рабочих дней со дня подписания договора. Причем Программа должна быть разработана на каждый тип (вид) </w:t>
      </w:r>
      <w:r w:rsidR="00756FD1" w:rsidRPr="00D14C13">
        <w:rPr>
          <w:sz w:val="24"/>
          <w:szCs w:val="24"/>
          <w:lang w:val="ru-RU"/>
        </w:rPr>
        <w:t>емкостного оборудования,</w:t>
      </w:r>
      <w:r w:rsidRPr="00D14C13">
        <w:rPr>
          <w:sz w:val="24"/>
          <w:szCs w:val="24"/>
          <w:lang w:val="ru-RU"/>
        </w:rPr>
        <w:t xml:space="preserve"> подлежащих ЭПБ. Один из оригиналов согласованных Программ (по каждому типу (виду) </w:t>
      </w:r>
      <w:r w:rsidR="00756FD1" w:rsidRPr="00D14C13">
        <w:rPr>
          <w:sz w:val="24"/>
          <w:szCs w:val="24"/>
          <w:lang w:val="ru-RU"/>
        </w:rPr>
        <w:t>емкостного оборудования</w:t>
      </w:r>
      <w:r w:rsidRPr="00D14C13">
        <w:rPr>
          <w:sz w:val="24"/>
          <w:szCs w:val="24"/>
          <w:lang w:val="ru-RU"/>
        </w:rPr>
        <w:t xml:space="preserve"> передается Заказчику.</w:t>
      </w:r>
    </w:p>
    <w:p w:rsidR="00BA4F65" w:rsidRPr="00D14C13" w:rsidRDefault="00BA4F65" w:rsidP="006E07F9">
      <w:pPr>
        <w:pStyle w:val="11"/>
        <w:shd w:val="clear" w:color="auto" w:fill="auto"/>
        <w:spacing w:before="0" w:line="240" w:lineRule="auto"/>
        <w:ind w:firstLine="709"/>
        <w:jc w:val="both"/>
        <w:rPr>
          <w:rFonts w:eastAsia="Times New Roman"/>
          <w:sz w:val="24"/>
          <w:szCs w:val="24"/>
          <w:lang w:val="ru-RU" w:eastAsia="en-US"/>
        </w:rPr>
      </w:pPr>
      <w:r w:rsidRPr="00D14C13">
        <w:rPr>
          <w:rFonts w:eastAsia="Times New Roman"/>
          <w:sz w:val="24"/>
          <w:szCs w:val="24"/>
          <w:lang w:val="ru-RU" w:eastAsia="en-US"/>
        </w:rPr>
        <w:t xml:space="preserve">Программа </w:t>
      </w:r>
      <w:r w:rsidR="00756FD1" w:rsidRPr="00D14C13">
        <w:rPr>
          <w:rFonts w:eastAsia="Times New Roman"/>
          <w:sz w:val="24"/>
          <w:szCs w:val="24"/>
          <w:lang w:val="ru-RU" w:eastAsia="en-US"/>
        </w:rPr>
        <w:t>проведения ЭПБ</w:t>
      </w:r>
      <w:r w:rsidR="009F17FC" w:rsidRPr="00D14C13">
        <w:rPr>
          <w:rFonts w:eastAsia="Times New Roman"/>
          <w:sz w:val="24"/>
          <w:szCs w:val="24"/>
          <w:lang w:val="ru-RU" w:eastAsia="en-US"/>
        </w:rPr>
        <w:t>/ЭТД</w:t>
      </w:r>
      <w:r w:rsidR="00756FD1" w:rsidRPr="00D14C13">
        <w:rPr>
          <w:rFonts w:eastAsia="Times New Roman"/>
          <w:sz w:val="24"/>
          <w:szCs w:val="24"/>
          <w:lang w:val="ru-RU" w:eastAsia="en-US"/>
        </w:rPr>
        <w:t xml:space="preserve"> емкостного оборудования</w:t>
      </w:r>
      <w:r w:rsidRPr="00D14C13">
        <w:rPr>
          <w:rFonts w:eastAsia="Times New Roman"/>
          <w:sz w:val="24"/>
          <w:szCs w:val="24"/>
          <w:lang w:val="ru-RU" w:eastAsia="en-US"/>
        </w:rPr>
        <w:t xml:space="preserve"> должна предусматривать:</w:t>
      </w:r>
    </w:p>
    <w:p w:rsidR="00BA4F65" w:rsidRPr="006E07F9" w:rsidRDefault="00BA4F65" w:rsidP="006E07F9">
      <w:pPr>
        <w:pStyle w:val="11"/>
        <w:shd w:val="clear" w:color="auto" w:fill="auto"/>
        <w:spacing w:before="0" w:line="240" w:lineRule="auto"/>
        <w:ind w:firstLine="0"/>
        <w:jc w:val="both"/>
        <w:rPr>
          <w:rFonts w:eastAsia="Times New Roman"/>
          <w:b/>
          <w:sz w:val="24"/>
          <w:szCs w:val="24"/>
          <w:u w:val="single"/>
          <w:lang w:val="ru-RU" w:eastAsia="en-US"/>
        </w:rPr>
      </w:pPr>
      <w:r w:rsidRPr="00D14C13">
        <w:rPr>
          <w:rFonts w:eastAsia="Times New Roman"/>
          <w:b/>
          <w:sz w:val="24"/>
          <w:szCs w:val="24"/>
          <w:u w:val="single"/>
          <w:lang w:val="ru-RU" w:eastAsia="en-US"/>
        </w:rPr>
        <w:t>Обязательно:</w:t>
      </w:r>
    </w:p>
    <w:p w:rsidR="00BA4F65" w:rsidRPr="006E07F9" w:rsidRDefault="00BA4F65" w:rsidP="006E07F9">
      <w:pPr>
        <w:pStyle w:val="11"/>
        <w:numPr>
          <w:ilvl w:val="0"/>
          <w:numId w:val="21"/>
        </w:numPr>
        <w:shd w:val="clear" w:color="auto" w:fill="auto"/>
        <w:spacing w:before="0" w:line="240" w:lineRule="auto"/>
        <w:ind w:left="426" w:hanging="426"/>
        <w:jc w:val="both"/>
        <w:rPr>
          <w:rFonts w:eastAsia="Times New Roman"/>
          <w:sz w:val="24"/>
          <w:szCs w:val="24"/>
          <w:lang w:val="ru-RU" w:eastAsia="en-US"/>
        </w:rPr>
      </w:pPr>
      <w:r w:rsidRPr="006E07F9">
        <w:rPr>
          <w:rFonts w:eastAsia="Times New Roman"/>
          <w:sz w:val="24"/>
          <w:szCs w:val="24"/>
          <w:lang w:val="ru-RU" w:eastAsia="en-US"/>
        </w:rPr>
        <w:t>Проведение анализа эксплуатационной, проектной и ремонтной документации (при наличии);</w:t>
      </w:r>
    </w:p>
    <w:p w:rsidR="00BA4F65" w:rsidRPr="006E07F9" w:rsidRDefault="00BA4F65" w:rsidP="006E07F9">
      <w:pPr>
        <w:pStyle w:val="11"/>
        <w:numPr>
          <w:ilvl w:val="0"/>
          <w:numId w:val="21"/>
        </w:numPr>
        <w:shd w:val="clear" w:color="auto" w:fill="auto"/>
        <w:spacing w:before="0" w:line="240" w:lineRule="auto"/>
        <w:ind w:left="426" w:hanging="426"/>
        <w:jc w:val="both"/>
        <w:rPr>
          <w:rFonts w:eastAsia="Times New Roman"/>
          <w:sz w:val="24"/>
          <w:szCs w:val="24"/>
          <w:lang w:val="ru-RU" w:eastAsia="en-US"/>
        </w:rPr>
      </w:pPr>
      <w:r w:rsidRPr="00D14C13">
        <w:rPr>
          <w:rFonts w:eastAsia="Times New Roman"/>
          <w:sz w:val="24"/>
          <w:szCs w:val="24"/>
          <w:lang w:val="ru-RU" w:eastAsia="en-US"/>
        </w:rPr>
        <w:t xml:space="preserve">Проведение обследования </w:t>
      </w:r>
      <w:r w:rsidR="005706A8" w:rsidRPr="00D14C13">
        <w:rPr>
          <w:rFonts w:eastAsia="Times New Roman"/>
          <w:sz w:val="24"/>
          <w:szCs w:val="24"/>
          <w:lang w:val="ru-RU" w:eastAsia="en-US"/>
        </w:rPr>
        <w:t>емкостного оборудования</w:t>
      </w:r>
      <w:r w:rsidRPr="00D14C13">
        <w:rPr>
          <w:rFonts w:eastAsia="Times New Roman"/>
          <w:sz w:val="24"/>
          <w:szCs w:val="24"/>
          <w:lang w:val="ru-RU" w:eastAsia="en-US"/>
        </w:rPr>
        <w:t xml:space="preserve"> методами</w:t>
      </w:r>
      <w:r w:rsidRPr="006E07F9">
        <w:rPr>
          <w:rFonts w:eastAsia="Times New Roman"/>
          <w:sz w:val="24"/>
          <w:szCs w:val="24"/>
          <w:lang w:val="ru-RU" w:eastAsia="en-US"/>
        </w:rPr>
        <w:t xml:space="preserve"> неразрушающего, разрушающего (при необходимости) контроля;</w:t>
      </w:r>
    </w:p>
    <w:p w:rsidR="00BA4F65" w:rsidRPr="006E07F9" w:rsidRDefault="00BA4F65" w:rsidP="006E07F9">
      <w:pPr>
        <w:pStyle w:val="11"/>
        <w:numPr>
          <w:ilvl w:val="0"/>
          <w:numId w:val="21"/>
        </w:numPr>
        <w:shd w:val="clear" w:color="auto" w:fill="auto"/>
        <w:spacing w:before="0" w:line="240" w:lineRule="auto"/>
        <w:ind w:left="426" w:hanging="426"/>
        <w:jc w:val="both"/>
        <w:rPr>
          <w:rFonts w:eastAsia="Times New Roman"/>
          <w:sz w:val="24"/>
          <w:szCs w:val="24"/>
          <w:lang w:val="ru-RU" w:eastAsia="en-US"/>
        </w:rPr>
      </w:pPr>
      <w:r w:rsidRPr="006E07F9">
        <w:rPr>
          <w:rFonts w:eastAsia="Times New Roman"/>
          <w:sz w:val="24"/>
          <w:szCs w:val="24"/>
          <w:lang w:val="ru-RU" w:eastAsia="en-US"/>
        </w:rPr>
        <w:t>Оценка фактического коррозионного состояния объекта ЭПБ/ЭТД, износа и наличия других дефектов;</w:t>
      </w:r>
    </w:p>
    <w:p w:rsidR="00BA4F65" w:rsidRPr="006E07F9" w:rsidRDefault="00BA4F65" w:rsidP="006E07F9">
      <w:pPr>
        <w:pStyle w:val="11"/>
        <w:numPr>
          <w:ilvl w:val="0"/>
          <w:numId w:val="21"/>
        </w:numPr>
        <w:shd w:val="clear" w:color="auto" w:fill="auto"/>
        <w:spacing w:before="0" w:line="240" w:lineRule="auto"/>
        <w:ind w:left="426" w:hanging="426"/>
        <w:jc w:val="both"/>
        <w:rPr>
          <w:rFonts w:eastAsia="Times New Roman"/>
          <w:sz w:val="24"/>
          <w:szCs w:val="24"/>
          <w:lang w:val="ru-RU" w:eastAsia="en-US"/>
        </w:rPr>
      </w:pPr>
      <w:r w:rsidRPr="006E07F9">
        <w:rPr>
          <w:rFonts w:eastAsia="Times New Roman"/>
          <w:sz w:val="24"/>
          <w:szCs w:val="24"/>
          <w:lang w:val="ru-RU" w:eastAsia="en-US"/>
        </w:rPr>
        <w:t>Исследование напряженно-деформированного состояния и выбор критериев предельных состояний;</w:t>
      </w:r>
    </w:p>
    <w:p w:rsidR="00BA4F65" w:rsidRPr="006E07F9" w:rsidRDefault="00BA4F65" w:rsidP="006E07F9">
      <w:pPr>
        <w:pStyle w:val="11"/>
        <w:numPr>
          <w:ilvl w:val="0"/>
          <w:numId w:val="21"/>
        </w:numPr>
        <w:shd w:val="clear" w:color="auto" w:fill="auto"/>
        <w:spacing w:before="0" w:line="240" w:lineRule="auto"/>
        <w:ind w:left="426" w:hanging="426"/>
        <w:jc w:val="both"/>
        <w:rPr>
          <w:rFonts w:eastAsia="Times New Roman"/>
          <w:sz w:val="24"/>
          <w:szCs w:val="24"/>
          <w:lang w:val="ru-RU" w:eastAsia="en-US"/>
        </w:rPr>
      </w:pPr>
      <w:r w:rsidRPr="006E07F9">
        <w:rPr>
          <w:rFonts w:eastAsia="Times New Roman"/>
          <w:sz w:val="24"/>
          <w:szCs w:val="24"/>
          <w:lang w:val="ru-RU" w:eastAsia="en-US"/>
        </w:rPr>
        <w:t>Определение остаточного ресурса (срока) эксплуатации (до прогнозируемого наступления предельного состояния);</w:t>
      </w:r>
    </w:p>
    <w:p w:rsidR="00BA4F65" w:rsidRPr="006E07F9" w:rsidRDefault="00BA4F65" w:rsidP="006E07F9">
      <w:pPr>
        <w:pStyle w:val="11"/>
        <w:numPr>
          <w:ilvl w:val="0"/>
          <w:numId w:val="21"/>
        </w:numPr>
        <w:shd w:val="clear" w:color="auto" w:fill="auto"/>
        <w:spacing w:before="0" w:line="240" w:lineRule="auto"/>
        <w:ind w:left="426" w:hanging="426"/>
        <w:jc w:val="both"/>
        <w:rPr>
          <w:rFonts w:eastAsia="Times New Roman"/>
          <w:sz w:val="24"/>
          <w:szCs w:val="24"/>
          <w:lang w:val="ru-RU" w:eastAsia="en-US"/>
        </w:rPr>
      </w:pPr>
      <w:r w:rsidRPr="006E07F9">
        <w:rPr>
          <w:rFonts w:eastAsia="Times New Roman"/>
          <w:sz w:val="24"/>
          <w:szCs w:val="24"/>
          <w:lang w:val="ru-RU" w:eastAsia="en-US"/>
        </w:rPr>
        <w:t>Систематизация и классификация дефектов, мест расположения и степень их опасности;</w:t>
      </w:r>
    </w:p>
    <w:p w:rsidR="00BA4F65" w:rsidRPr="00D14C13" w:rsidRDefault="00BA4F65" w:rsidP="006E07F9">
      <w:pPr>
        <w:pStyle w:val="11"/>
        <w:numPr>
          <w:ilvl w:val="0"/>
          <w:numId w:val="21"/>
        </w:numPr>
        <w:shd w:val="clear" w:color="auto" w:fill="auto"/>
        <w:spacing w:before="0" w:line="240" w:lineRule="auto"/>
        <w:ind w:left="426" w:hanging="426"/>
        <w:jc w:val="both"/>
        <w:rPr>
          <w:rFonts w:eastAsia="Times New Roman"/>
          <w:sz w:val="24"/>
          <w:szCs w:val="24"/>
          <w:lang w:val="ru-RU" w:eastAsia="en-US"/>
        </w:rPr>
      </w:pPr>
      <w:r w:rsidRPr="00D14C13">
        <w:rPr>
          <w:rFonts w:eastAsia="Times New Roman"/>
          <w:sz w:val="24"/>
          <w:szCs w:val="24"/>
          <w:lang w:val="ru-RU" w:eastAsia="en-US"/>
        </w:rPr>
        <w:t>Расчет режимов работы;</w:t>
      </w:r>
    </w:p>
    <w:p w:rsidR="00BA4F65" w:rsidRPr="00D14C13" w:rsidRDefault="00BA4F65" w:rsidP="00D14C13">
      <w:pPr>
        <w:pStyle w:val="11"/>
        <w:numPr>
          <w:ilvl w:val="0"/>
          <w:numId w:val="21"/>
        </w:numPr>
        <w:shd w:val="clear" w:color="auto" w:fill="auto"/>
        <w:spacing w:before="0" w:line="240" w:lineRule="auto"/>
        <w:ind w:left="426" w:hanging="426"/>
        <w:jc w:val="both"/>
        <w:rPr>
          <w:rFonts w:eastAsia="Times New Roman"/>
          <w:sz w:val="24"/>
          <w:szCs w:val="24"/>
          <w:lang w:val="ru-RU" w:eastAsia="en-US"/>
        </w:rPr>
      </w:pPr>
      <w:r w:rsidRPr="00D14C13">
        <w:rPr>
          <w:rFonts w:eastAsia="Times New Roman"/>
          <w:sz w:val="24"/>
          <w:szCs w:val="24"/>
          <w:lang w:val="ru-RU" w:eastAsia="en-US"/>
        </w:rPr>
        <w:t>Разработка перечня дефектов и рекомендаций по выполнению ремонтно-профилактических работ и работ по замене  участков трубопроводов, элементов, деталей ТУ и т.д.;</w:t>
      </w:r>
    </w:p>
    <w:p w:rsidR="005706A8" w:rsidRPr="00D14C13" w:rsidRDefault="005706A8" w:rsidP="00D14C13">
      <w:pPr>
        <w:pStyle w:val="11"/>
        <w:numPr>
          <w:ilvl w:val="0"/>
          <w:numId w:val="21"/>
        </w:numPr>
        <w:shd w:val="clear" w:color="auto" w:fill="auto"/>
        <w:spacing w:before="0" w:line="240" w:lineRule="auto"/>
        <w:ind w:left="426" w:hanging="426"/>
        <w:jc w:val="both"/>
        <w:rPr>
          <w:rFonts w:eastAsia="Times New Roman"/>
          <w:sz w:val="24"/>
          <w:szCs w:val="24"/>
          <w:lang w:val="ru-RU" w:eastAsia="en-US"/>
        </w:rPr>
      </w:pPr>
      <w:r w:rsidRPr="00D14C13">
        <w:rPr>
          <w:rFonts w:eastAsia="Times New Roman"/>
          <w:sz w:val="24"/>
          <w:szCs w:val="24"/>
          <w:lang w:val="ru-RU" w:eastAsia="en-US"/>
        </w:rPr>
        <w:t>Установление критериев предельного состояния;</w:t>
      </w:r>
    </w:p>
    <w:p w:rsidR="009F17FC" w:rsidRPr="00D14C13" w:rsidRDefault="00AF1128" w:rsidP="00D14C13">
      <w:pPr>
        <w:pStyle w:val="11"/>
        <w:numPr>
          <w:ilvl w:val="0"/>
          <w:numId w:val="21"/>
        </w:numPr>
        <w:shd w:val="clear" w:color="auto" w:fill="auto"/>
        <w:spacing w:before="0" w:line="240" w:lineRule="auto"/>
        <w:ind w:left="426" w:hanging="426"/>
        <w:jc w:val="both"/>
        <w:rPr>
          <w:rFonts w:eastAsia="Times New Roman"/>
          <w:sz w:val="24"/>
          <w:szCs w:val="24"/>
          <w:lang w:val="ru-RU" w:eastAsia="en-US"/>
        </w:rPr>
      </w:pPr>
      <w:r w:rsidRPr="00D14C13">
        <w:rPr>
          <w:rFonts w:eastAsia="Times New Roman"/>
          <w:sz w:val="24"/>
          <w:szCs w:val="24"/>
          <w:lang w:val="ru-RU" w:eastAsia="en-US"/>
        </w:rPr>
        <w:t>Обследование</w:t>
      </w:r>
      <w:r w:rsidR="009F17FC" w:rsidRPr="00D14C13">
        <w:rPr>
          <w:rFonts w:eastAsia="Times New Roman"/>
          <w:sz w:val="24"/>
          <w:szCs w:val="24"/>
          <w:lang w:val="ru-RU" w:eastAsia="en-US"/>
        </w:rPr>
        <w:t xml:space="preserve"> предохранительного клапана СППК, установленного </w:t>
      </w:r>
      <w:r w:rsidR="00D27C95" w:rsidRPr="00D14C13">
        <w:rPr>
          <w:rFonts w:eastAsia="Times New Roman"/>
          <w:sz w:val="24"/>
          <w:szCs w:val="24"/>
          <w:lang w:val="ru-RU" w:eastAsia="en-US"/>
        </w:rPr>
        <w:t>на сосуде;</w:t>
      </w:r>
    </w:p>
    <w:p w:rsidR="00BA4F65" w:rsidRPr="00D14C13" w:rsidRDefault="005706A8" w:rsidP="00D14C13">
      <w:pPr>
        <w:pStyle w:val="11"/>
        <w:numPr>
          <w:ilvl w:val="0"/>
          <w:numId w:val="21"/>
        </w:numPr>
        <w:shd w:val="clear" w:color="auto" w:fill="auto"/>
        <w:spacing w:before="0" w:line="240" w:lineRule="auto"/>
        <w:ind w:left="426" w:hanging="426"/>
        <w:jc w:val="both"/>
        <w:rPr>
          <w:rFonts w:eastAsia="Times New Roman"/>
          <w:sz w:val="24"/>
          <w:szCs w:val="24"/>
          <w:lang w:val="ru-RU" w:eastAsia="en-US"/>
        </w:rPr>
      </w:pPr>
      <w:r w:rsidRPr="00D14C13">
        <w:rPr>
          <w:rFonts w:eastAsia="Times New Roman"/>
          <w:sz w:val="24"/>
          <w:szCs w:val="24"/>
          <w:lang w:val="ru-RU" w:eastAsia="en-US"/>
        </w:rPr>
        <w:t xml:space="preserve">Другие </w:t>
      </w:r>
      <w:r w:rsidR="009F17FC" w:rsidRPr="00D14C13">
        <w:rPr>
          <w:rFonts w:eastAsia="Times New Roman"/>
          <w:sz w:val="24"/>
          <w:szCs w:val="24"/>
          <w:lang w:val="ru-RU" w:eastAsia="en-US"/>
        </w:rPr>
        <w:t xml:space="preserve">обязательные </w:t>
      </w:r>
      <w:r w:rsidRPr="00D14C13">
        <w:rPr>
          <w:rFonts w:eastAsia="Times New Roman"/>
          <w:sz w:val="24"/>
          <w:szCs w:val="24"/>
          <w:lang w:val="ru-RU" w:eastAsia="en-US"/>
        </w:rPr>
        <w:t>работы, расчеты и их анализ</w:t>
      </w:r>
      <w:r w:rsidR="009F17FC" w:rsidRPr="00D14C13">
        <w:rPr>
          <w:rFonts w:eastAsia="Times New Roman"/>
          <w:sz w:val="24"/>
          <w:szCs w:val="24"/>
          <w:lang w:val="ru-RU" w:eastAsia="en-US"/>
        </w:rPr>
        <w:t>ы</w:t>
      </w:r>
      <w:r w:rsidRPr="00D14C13">
        <w:rPr>
          <w:rFonts w:eastAsia="Times New Roman"/>
          <w:sz w:val="24"/>
          <w:szCs w:val="24"/>
          <w:lang w:val="ru-RU" w:eastAsia="en-US"/>
        </w:rPr>
        <w:t>, мероприятия и т.п., предусмотренные действующи</w:t>
      </w:r>
      <w:r w:rsidR="009F17FC" w:rsidRPr="00D14C13">
        <w:rPr>
          <w:rFonts w:eastAsia="Times New Roman"/>
          <w:sz w:val="24"/>
          <w:szCs w:val="24"/>
          <w:lang w:val="ru-RU" w:eastAsia="en-US"/>
        </w:rPr>
        <w:t>ми</w:t>
      </w:r>
      <w:r w:rsidRPr="00D14C13">
        <w:rPr>
          <w:rFonts w:eastAsia="Times New Roman"/>
          <w:sz w:val="24"/>
          <w:szCs w:val="24"/>
          <w:lang w:val="ru-RU" w:eastAsia="en-US"/>
        </w:rPr>
        <w:t xml:space="preserve"> нормативно-правовы</w:t>
      </w:r>
      <w:r w:rsidR="009F17FC" w:rsidRPr="00D14C13">
        <w:rPr>
          <w:rFonts w:eastAsia="Times New Roman"/>
          <w:sz w:val="24"/>
          <w:szCs w:val="24"/>
          <w:lang w:val="ru-RU" w:eastAsia="en-US"/>
        </w:rPr>
        <w:t>ми</w:t>
      </w:r>
      <w:r w:rsidRPr="00D14C13">
        <w:rPr>
          <w:rFonts w:eastAsia="Times New Roman"/>
          <w:sz w:val="24"/>
          <w:szCs w:val="24"/>
          <w:lang w:val="ru-RU" w:eastAsia="en-US"/>
        </w:rPr>
        <w:t xml:space="preserve"> документ</w:t>
      </w:r>
      <w:r w:rsidR="009F17FC" w:rsidRPr="00D14C13">
        <w:rPr>
          <w:rFonts w:eastAsia="Times New Roman"/>
          <w:sz w:val="24"/>
          <w:szCs w:val="24"/>
          <w:lang w:val="ru-RU" w:eastAsia="en-US"/>
        </w:rPr>
        <w:t>ами</w:t>
      </w:r>
      <w:r w:rsidRPr="00D14C13">
        <w:rPr>
          <w:rFonts w:eastAsia="Times New Roman"/>
          <w:sz w:val="24"/>
          <w:szCs w:val="24"/>
          <w:lang w:val="ru-RU" w:eastAsia="en-US"/>
        </w:rPr>
        <w:t>, регламентирующи</w:t>
      </w:r>
      <w:r w:rsidR="009F17FC" w:rsidRPr="00D14C13">
        <w:rPr>
          <w:rFonts w:eastAsia="Times New Roman"/>
          <w:sz w:val="24"/>
          <w:szCs w:val="24"/>
          <w:lang w:val="ru-RU" w:eastAsia="en-US"/>
        </w:rPr>
        <w:t>ми</w:t>
      </w:r>
      <w:r w:rsidRPr="00D14C13">
        <w:rPr>
          <w:rFonts w:eastAsia="Times New Roman"/>
          <w:sz w:val="24"/>
          <w:szCs w:val="24"/>
          <w:lang w:val="ru-RU" w:eastAsia="en-US"/>
        </w:rPr>
        <w:t xml:space="preserve"> процесс проведения ЭПБ/ЭТД емкостного оборудования</w:t>
      </w:r>
      <w:r w:rsidR="009F17FC" w:rsidRPr="00D14C13">
        <w:rPr>
          <w:rFonts w:eastAsia="Times New Roman"/>
          <w:sz w:val="24"/>
          <w:szCs w:val="24"/>
          <w:lang w:val="ru-RU" w:eastAsia="en-US"/>
        </w:rPr>
        <w:t>.</w:t>
      </w:r>
    </w:p>
    <w:p w:rsidR="00861962" w:rsidRPr="00D14C13" w:rsidRDefault="00861962" w:rsidP="00D14C13">
      <w:pPr>
        <w:pStyle w:val="11"/>
        <w:shd w:val="clear" w:color="auto" w:fill="auto"/>
        <w:spacing w:before="0" w:line="240" w:lineRule="auto"/>
        <w:ind w:right="-2" w:firstLine="0"/>
        <w:jc w:val="both"/>
        <w:rPr>
          <w:rFonts w:eastAsia="Times New Roman"/>
          <w:b/>
          <w:sz w:val="24"/>
          <w:szCs w:val="24"/>
          <w:u w:val="single"/>
          <w:lang w:val="ru-RU" w:eastAsia="en-US"/>
        </w:rPr>
      </w:pPr>
      <w:r w:rsidRPr="00D14C13">
        <w:rPr>
          <w:rFonts w:eastAsia="Times New Roman"/>
          <w:b/>
          <w:sz w:val="24"/>
          <w:szCs w:val="24"/>
          <w:u w:val="single"/>
          <w:lang w:val="ru-RU" w:eastAsia="en-US"/>
        </w:rPr>
        <w:t>Дополнительно</w:t>
      </w:r>
      <w:r w:rsidR="00D14C13">
        <w:rPr>
          <w:rFonts w:eastAsia="Times New Roman"/>
          <w:b/>
          <w:sz w:val="24"/>
          <w:szCs w:val="24"/>
          <w:u w:val="single"/>
          <w:lang w:val="ru-RU" w:eastAsia="en-US"/>
        </w:rPr>
        <w:t xml:space="preserve"> (в случае необходимости)</w:t>
      </w:r>
      <w:r w:rsidRPr="00D14C13">
        <w:rPr>
          <w:rFonts w:eastAsia="Times New Roman"/>
          <w:b/>
          <w:sz w:val="24"/>
          <w:szCs w:val="24"/>
          <w:u w:val="single"/>
          <w:lang w:val="ru-RU" w:eastAsia="en-US"/>
        </w:rPr>
        <w:t>:</w:t>
      </w:r>
    </w:p>
    <w:p w:rsidR="00861962" w:rsidRPr="00D14C13" w:rsidRDefault="00861962" w:rsidP="00D14C13">
      <w:pPr>
        <w:pStyle w:val="11"/>
        <w:numPr>
          <w:ilvl w:val="0"/>
          <w:numId w:val="12"/>
        </w:numPr>
        <w:shd w:val="clear" w:color="auto" w:fill="auto"/>
        <w:spacing w:before="0" w:line="240" w:lineRule="auto"/>
        <w:ind w:left="426" w:hanging="426"/>
        <w:jc w:val="both"/>
        <w:rPr>
          <w:rFonts w:eastAsia="Times New Roman"/>
          <w:sz w:val="24"/>
          <w:szCs w:val="24"/>
          <w:lang w:val="ru-RU" w:eastAsia="en-US"/>
        </w:rPr>
      </w:pPr>
      <w:r w:rsidRPr="00D14C13">
        <w:rPr>
          <w:rFonts w:eastAsia="Times New Roman"/>
          <w:sz w:val="24"/>
          <w:szCs w:val="24"/>
          <w:lang w:val="ru-RU" w:eastAsia="en-US"/>
        </w:rPr>
        <w:t>Металлографические исследования;</w:t>
      </w:r>
    </w:p>
    <w:p w:rsidR="00861962" w:rsidRPr="00D14C13" w:rsidRDefault="00861962" w:rsidP="00D14C13">
      <w:pPr>
        <w:pStyle w:val="11"/>
        <w:numPr>
          <w:ilvl w:val="0"/>
          <w:numId w:val="12"/>
        </w:numPr>
        <w:shd w:val="clear" w:color="auto" w:fill="auto"/>
        <w:spacing w:before="0" w:line="240" w:lineRule="auto"/>
        <w:ind w:left="426" w:hanging="426"/>
        <w:jc w:val="both"/>
        <w:rPr>
          <w:rFonts w:eastAsia="Times New Roman"/>
          <w:sz w:val="24"/>
          <w:szCs w:val="24"/>
          <w:lang w:val="ru-RU" w:eastAsia="en-US"/>
        </w:rPr>
      </w:pPr>
      <w:r w:rsidRPr="00D14C13">
        <w:rPr>
          <w:rFonts w:eastAsia="Times New Roman"/>
          <w:sz w:val="24"/>
          <w:szCs w:val="24"/>
          <w:lang w:val="ru-RU" w:eastAsia="en-US"/>
        </w:rPr>
        <w:t>Определение химического состава материалов;</w:t>
      </w:r>
    </w:p>
    <w:p w:rsidR="00861962" w:rsidRPr="00D14C13" w:rsidRDefault="00861962" w:rsidP="00D14C13">
      <w:pPr>
        <w:pStyle w:val="11"/>
        <w:numPr>
          <w:ilvl w:val="0"/>
          <w:numId w:val="12"/>
        </w:numPr>
        <w:shd w:val="clear" w:color="auto" w:fill="auto"/>
        <w:spacing w:before="0" w:line="240" w:lineRule="auto"/>
        <w:ind w:left="426" w:hanging="426"/>
        <w:jc w:val="both"/>
        <w:rPr>
          <w:rFonts w:eastAsia="Times New Roman"/>
          <w:sz w:val="24"/>
          <w:szCs w:val="24"/>
          <w:lang w:val="ru-RU" w:eastAsia="en-US"/>
        </w:rPr>
      </w:pPr>
      <w:r w:rsidRPr="00D14C13">
        <w:rPr>
          <w:rFonts w:eastAsia="Times New Roman"/>
          <w:sz w:val="24"/>
          <w:szCs w:val="24"/>
          <w:lang w:val="ru-RU" w:eastAsia="en-US"/>
        </w:rPr>
        <w:t>Испытания на прочность, и другие виды испытаний;</w:t>
      </w:r>
    </w:p>
    <w:p w:rsidR="001C5D15" w:rsidRPr="00D14C13" w:rsidRDefault="00861962" w:rsidP="00D14C13">
      <w:pPr>
        <w:pStyle w:val="11"/>
        <w:numPr>
          <w:ilvl w:val="0"/>
          <w:numId w:val="12"/>
        </w:numPr>
        <w:shd w:val="clear" w:color="auto" w:fill="auto"/>
        <w:spacing w:before="0" w:line="240" w:lineRule="auto"/>
        <w:ind w:left="426" w:hanging="426"/>
        <w:jc w:val="both"/>
        <w:rPr>
          <w:rFonts w:eastAsia="Times New Roman"/>
          <w:sz w:val="24"/>
          <w:szCs w:val="24"/>
          <w:lang w:val="ru-RU" w:eastAsia="en-US"/>
        </w:rPr>
      </w:pPr>
      <w:r w:rsidRPr="00D14C13">
        <w:rPr>
          <w:rFonts w:eastAsia="Times New Roman"/>
          <w:sz w:val="24"/>
          <w:szCs w:val="24"/>
          <w:lang w:val="ru-RU" w:eastAsia="en-US"/>
        </w:rPr>
        <w:t>Определение механических хар</w:t>
      </w:r>
      <w:r w:rsidR="004639AC" w:rsidRPr="00D14C13">
        <w:rPr>
          <w:rFonts w:eastAsia="Times New Roman"/>
          <w:sz w:val="24"/>
          <w:szCs w:val="24"/>
          <w:lang w:val="ru-RU" w:eastAsia="en-US"/>
        </w:rPr>
        <w:t>актеристик;</w:t>
      </w:r>
    </w:p>
    <w:p w:rsidR="004639AC" w:rsidRPr="00D14C13" w:rsidRDefault="004639AC" w:rsidP="00D14C13">
      <w:pPr>
        <w:pStyle w:val="11"/>
        <w:numPr>
          <w:ilvl w:val="0"/>
          <w:numId w:val="12"/>
        </w:numPr>
        <w:shd w:val="clear" w:color="auto" w:fill="auto"/>
        <w:spacing w:before="0" w:line="240" w:lineRule="auto"/>
        <w:ind w:left="426" w:hanging="426"/>
        <w:jc w:val="both"/>
        <w:rPr>
          <w:rFonts w:eastAsia="Times New Roman"/>
          <w:sz w:val="24"/>
          <w:szCs w:val="24"/>
          <w:lang w:val="ru-RU" w:eastAsia="en-US"/>
        </w:rPr>
      </w:pPr>
      <w:r w:rsidRPr="00D14C13">
        <w:rPr>
          <w:rFonts w:eastAsia="Times New Roman"/>
          <w:sz w:val="24"/>
          <w:szCs w:val="24"/>
          <w:lang w:val="ru-RU" w:eastAsia="en-US"/>
        </w:rPr>
        <w:t>Методы сплошного с</w:t>
      </w:r>
      <w:r w:rsidR="009F17FC" w:rsidRPr="00D14C13">
        <w:rPr>
          <w:rFonts w:eastAsia="Times New Roman"/>
          <w:sz w:val="24"/>
          <w:szCs w:val="24"/>
          <w:lang w:val="ru-RU" w:eastAsia="en-US"/>
        </w:rPr>
        <w:t>канирования поверхности металла</w:t>
      </w:r>
      <w:r w:rsidR="00AF1128" w:rsidRPr="00D14C13">
        <w:rPr>
          <w:rFonts w:eastAsia="Times New Roman"/>
          <w:sz w:val="24"/>
          <w:szCs w:val="24"/>
          <w:lang w:val="ru-RU" w:eastAsia="en-US"/>
        </w:rPr>
        <w:t>.</w:t>
      </w:r>
    </w:p>
    <w:p w:rsidR="00BA4F65" w:rsidRPr="006E07F9" w:rsidRDefault="00BA4F65" w:rsidP="00D14C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7F9">
        <w:rPr>
          <w:rFonts w:ascii="Times New Roman" w:hAnsi="Times New Roman" w:cs="Times New Roman"/>
          <w:sz w:val="24"/>
          <w:szCs w:val="24"/>
        </w:rPr>
        <w:t xml:space="preserve">Получение всей необходимой информации, ознакомление и анализ эксплуатационной, проектной, исполнительной и иной документации на объект экспертизы осуществляется Исполнителем на объектах Заказчика без ее вывоза с объекта обследования. По предварительному согласованию с Заказчиком, допускается копирование вышеуказанной документации посредством фото (видео) фиксации либо ксерокопирования. </w:t>
      </w:r>
    </w:p>
    <w:p w:rsidR="00BA4F65" w:rsidRPr="006E07F9" w:rsidRDefault="00BA4F65" w:rsidP="006E07F9">
      <w:pPr>
        <w:pStyle w:val="11"/>
        <w:shd w:val="clear" w:color="auto" w:fill="auto"/>
        <w:spacing w:before="0" w:line="240" w:lineRule="auto"/>
        <w:ind w:firstLine="709"/>
        <w:jc w:val="both"/>
        <w:rPr>
          <w:sz w:val="24"/>
          <w:szCs w:val="24"/>
          <w:lang w:val="ru-RU" w:eastAsia="en-US"/>
        </w:rPr>
      </w:pPr>
      <w:r w:rsidRPr="006E07F9">
        <w:rPr>
          <w:sz w:val="24"/>
          <w:szCs w:val="24"/>
          <w:lang w:val="ru-RU" w:eastAsia="en-US"/>
        </w:rPr>
        <w:lastRenderedPageBreak/>
        <w:t xml:space="preserve">В случае крайней необходимости или </w:t>
      </w:r>
      <w:r w:rsidRPr="006E07F9">
        <w:rPr>
          <w:sz w:val="24"/>
          <w:szCs w:val="24"/>
        </w:rPr>
        <w:t>случаях предусмотренных требованиями законодательных актов</w:t>
      </w:r>
      <w:r w:rsidRPr="006E07F9">
        <w:rPr>
          <w:sz w:val="24"/>
          <w:szCs w:val="24"/>
          <w:lang w:val="ru-RU"/>
        </w:rPr>
        <w:t>, регламентирующих процесс оказания данных услуг,</w:t>
      </w:r>
      <w:r w:rsidRPr="006E07F9">
        <w:rPr>
          <w:sz w:val="24"/>
          <w:szCs w:val="24"/>
        </w:rPr>
        <w:t xml:space="preserve"> допускается </w:t>
      </w:r>
      <w:r w:rsidRPr="006E07F9">
        <w:rPr>
          <w:sz w:val="24"/>
          <w:szCs w:val="24"/>
          <w:lang w:val="ru-RU" w:eastAsia="en-US"/>
        </w:rPr>
        <w:t>предоставление и возврат оригиналов материалов и документации на объект ЭПБ, с обязательным оформлением Сторонами акта приема передачи  этой документации.</w:t>
      </w:r>
    </w:p>
    <w:p w:rsidR="00197FA3" w:rsidRDefault="00BA4F65" w:rsidP="006E07F9">
      <w:pPr>
        <w:pStyle w:val="11"/>
        <w:shd w:val="clear" w:color="auto" w:fill="auto"/>
        <w:spacing w:before="0" w:line="240" w:lineRule="auto"/>
        <w:ind w:firstLine="709"/>
        <w:jc w:val="both"/>
        <w:rPr>
          <w:sz w:val="24"/>
          <w:szCs w:val="24"/>
          <w:lang w:val="ru-RU" w:eastAsia="en-US"/>
        </w:rPr>
      </w:pPr>
      <w:r w:rsidRPr="006E07F9">
        <w:rPr>
          <w:sz w:val="24"/>
          <w:szCs w:val="24"/>
          <w:lang w:val="ru-RU" w:eastAsia="en-US"/>
        </w:rPr>
        <w:t xml:space="preserve">Оказание услуг Исполнителем осуществляется в строгом соответствии с поданными заявками. Подача заявок на проведение ЭПБ/ЭТД осуществляется Заказчиком в ежемесячном формате, по формам Заказчика, с указанием  места оказания услуг, наименования объекта ЭПБ  и планируемого срока проведения обследования. </w:t>
      </w:r>
    </w:p>
    <w:p w:rsidR="00BA4F65" w:rsidRPr="008B521E" w:rsidRDefault="008B521E" w:rsidP="00D14C13">
      <w:pPr>
        <w:pStyle w:val="11"/>
        <w:shd w:val="clear" w:color="auto" w:fill="auto"/>
        <w:spacing w:before="0" w:line="240" w:lineRule="auto"/>
        <w:ind w:firstLine="709"/>
        <w:jc w:val="both"/>
        <w:rPr>
          <w:sz w:val="24"/>
          <w:szCs w:val="24"/>
          <w:lang w:val="ru-RU" w:eastAsia="en-US"/>
        </w:rPr>
      </w:pPr>
      <w:r w:rsidRPr="00D14C13">
        <w:rPr>
          <w:sz w:val="24"/>
          <w:szCs w:val="24"/>
          <w:lang w:val="ru-RU" w:eastAsia="en-US"/>
        </w:rPr>
        <w:t>Повторный выезд Исполнителя</w:t>
      </w:r>
      <w:r w:rsidR="00AE1112" w:rsidRPr="00D14C13">
        <w:rPr>
          <w:sz w:val="24"/>
          <w:szCs w:val="24"/>
          <w:lang w:val="ru-RU" w:eastAsia="en-US"/>
        </w:rPr>
        <w:t xml:space="preserve"> на объект диагностирования</w:t>
      </w:r>
      <w:r w:rsidR="00D14C13" w:rsidRPr="00D14C13">
        <w:rPr>
          <w:sz w:val="24"/>
          <w:szCs w:val="24"/>
          <w:lang w:val="ru-RU" w:eastAsia="en-US"/>
        </w:rPr>
        <w:t xml:space="preserve"> после устранения замечаний,</w:t>
      </w:r>
      <w:r w:rsidR="00AE1112" w:rsidRPr="00D14C13">
        <w:rPr>
          <w:sz w:val="24"/>
          <w:szCs w:val="24"/>
          <w:lang w:val="ru-RU" w:eastAsia="en-US"/>
        </w:rPr>
        <w:t xml:space="preserve"> для </w:t>
      </w:r>
      <w:r w:rsidR="00B06D49" w:rsidRPr="00D14C13">
        <w:rPr>
          <w:sz w:val="24"/>
          <w:szCs w:val="24"/>
          <w:lang w:val="ru-RU" w:eastAsia="en-US"/>
        </w:rPr>
        <w:t xml:space="preserve">проведения </w:t>
      </w:r>
      <w:r w:rsidR="00AE1112" w:rsidRPr="00D14C13">
        <w:rPr>
          <w:sz w:val="24"/>
          <w:szCs w:val="24"/>
          <w:lang w:val="ru-RU" w:eastAsia="en-US"/>
        </w:rPr>
        <w:t xml:space="preserve">дополнительного обследования </w:t>
      </w:r>
      <w:r w:rsidRPr="00D14C13">
        <w:rPr>
          <w:sz w:val="24"/>
          <w:szCs w:val="24"/>
        </w:rPr>
        <w:t>осуществляется без дополнительной оплаты</w:t>
      </w:r>
      <w:r w:rsidRPr="00D14C13">
        <w:rPr>
          <w:sz w:val="24"/>
          <w:szCs w:val="24"/>
          <w:lang w:val="ru-RU"/>
        </w:rPr>
        <w:t>.</w:t>
      </w:r>
    </w:p>
    <w:p w:rsidR="002557EF" w:rsidRPr="006E07F9" w:rsidRDefault="002557EF" w:rsidP="006E07F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270F1" w:rsidRPr="006E07F9" w:rsidRDefault="006E07F9" w:rsidP="006E07F9">
      <w:pPr>
        <w:numPr>
          <w:ilvl w:val="0"/>
          <w:numId w:val="13"/>
        </w:numPr>
        <w:tabs>
          <w:tab w:val="left" w:pos="426"/>
        </w:tabs>
        <w:spacing w:after="0" w:line="240" w:lineRule="auto"/>
        <w:ind w:left="425" w:hanging="425"/>
        <w:rPr>
          <w:rFonts w:ascii="Times New Roman" w:hAnsi="Times New Roman" w:cs="Times New Roman"/>
          <w:b/>
          <w:sz w:val="24"/>
          <w:szCs w:val="24"/>
        </w:rPr>
      </w:pPr>
      <w:r w:rsidRPr="006E07F9">
        <w:rPr>
          <w:rFonts w:ascii="Times New Roman" w:hAnsi="Times New Roman" w:cs="Times New Roman"/>
          <w:b/>
          <w:sz w:val="24"/>
          <w:szCs w:val="24"/>
        </w:rPr>
        <w:t>Требования к срокам оказания/проведения работ/услуг, выполняемых Исполнителем</w:t>
      </w:r>
    </w:p>
    <w:p w:rsidR="00584B72" w:rsidRPr="006E07F9" w:rsidRDefault="00584B72" w:rsidP="006E07F9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84B72" w:rsidRPr="00D14C13" w:rsidRDefault="00584B72" w:rsidP="006E07F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7F9">
        <w:rPr>
          <w:rFonts w:ascii="Times New Roman" w:hAnsi="Times New Roman" w:cs="Times New Roman"/>
          <w:sz w:val="24"/>
          <w:szCs w:val="24"/>
        </w:rPr>
        <w:t xml:space="preserve">Срок проведения экспертизы промышленной безопасности определяется сложностью объекта, но не должен </w:t>
      </w:r>
      <w:r w:rsidRPr="00D14C13">
        <w:rPr>
          <w:rFonts w:ascii="Times New Roman" w:hAnsi="Times New Roman" w:cs="Times New Roman"/>
          <w:sz w:val="24"/>
          <w:szCs w:val="24"/>
        </w:rPr>
        <w:t xml:space="preserve">превышать </w:t>
      </w:r>
      <w:r w:rsidR="00411218" w:rsidRPr="00D14C13">
        <w:rPr>
          <w:rFonts w:ascii="Times New Roman" w:hAnsi="Times New Roman" w:cs="Times New Roman"/>
          <w:sz w:val="24"/>
          <w:szCs w:val="24"/>
        </w:rPr>
        <w:t>двух</w:t>
      </w:r>
      <w:r w:rsidRPr="00D14C13">
        <w:rPr>
          <w:rFonts w:ascii="Times New Roman" w:hAnsi="Times New Roman" w:cs="Times New Roman"/>
          <w:sz w:val="24"/>
          <w:szCs w:val="24"/>
        </w:rPr>
        <w:t xml:space="preserve"> месяцев с момента получения доступа к комплекту необходимых материалов, документов в объеме  необходимом для проведения ЭПБ (ЭТД), в соответствии с действующей нормативной технической документацией и выполнения всех иных условий проведения работ.</w:t>
      </w:r>
    </w:p>
    <w:p w:rsidR="00197FA3" w:rsidRPr="00D14C13" w:rsidRDefault="00197FA3" w:rsidP="006E07F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4C13">
        <w:rPr>
          <w:rFonts w:ascii="Times New Roman" w:hAnsi="Times New Roman" w:cs="Times New Roman"/>
          <w:sz w:val="24"/>
          <w:szCs w:val="24"/>
        </w:rPr>
        <w:t>Сроки подачи заявок на оказание услуг согласовываются сторонами перед началом оказания услуг. В случае производственной необходимости допускается подача  Заказчиком срочных (аварийных) заявок, без ограничения сроков их подачи и имеющих повышенный приоритет их выполнения. Сроки выполнения таких заявок указываются при их формировании и являются обязательными для исполнения</w:t>
      </w:r>
    </w:p>
    <w:p w:rsidR="00584B72" w:rsidRPr="00D14C13" w:rsidRDefault="00584B72" w:rsidP="00D14C1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4C13">
        <w:rPr>
          <w:rFonts w:ascii="Times New Roman" w:hAnsi="Times New Roman" w:cs="Times New Roman"/>
          <w:sz w:val="24"/>
          <w:szCs w:val="24"/>
        </w:rPr>
        <w:t>При выявлении значительных отклонений либо несоответствии представленных материалов и документации установленным требованиям, экспертная организация уведомляет Заказчика о необходимости доработки материалов и документации в соответствии с действующей нормативной технической документацией. Срок направления экспертной организацией уведомления не должен превышать 5 рабочих дней со дня получения информации по объекту ЭПБ.</w:t>
      </w:r>
    </w:p>
    <w:p w:rsidR="00584B72" w:rsidRPr="00D14C13" w:rsidRDefault="00584B72" w:rsidP="00D14C1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4C13">
        <w:rPr>
          <w:rFonts w:ascii="Times New Roman" w:hAnsi="Times New Roman" w:cs="Times New Roman"/>
          <w:sz w:val="24"/>
          <w:szCs w:val="24"/>
        </w:rPr>
        <w:t>По окончании экспертизы промышленной безопасности (экспертного технического диагностирования) по конкретному объекту Исполнитель передает Заказчику проект экспертизы промышленной безопасности, отчета об экспертно</w:t>
      </w:r>
      <w:r w:rsidR="007E1913" w:rsidRPr="00D14C13">
        <w:rPr>
          <w:rFonts w:ascii="Times New Roman" w:hAnsi="Times New Roman" w:cs="Times New Roman"/>
          <w:sz w:val="24"/>
          <w:szCs w:val="24"/>
        </w:rPr>
        <w:t xml:space="preserve">м </w:t>
      </w:r>
      <w:r w:rsidRPr="00D14C13">
        <w:rPr>
          <w:rFonts w:ascii="Times New Roman" w:hAnsi="Times New Roman" w:cs="Times New Roman"/>
          <w:sz w:val="24"/>
          <w:szCs w:val="24"/>
        </w:rPr>
        <w:t xml:space="preserve">техническом диагностировании, восстановленный паспорт или иной документ в срок, не менее чем за 7 рабочих дней до предоставления акта сдачи-приёмки оказанных Услуг. </w:t>
      </w:r>
    </w:p>
    <w:p w:rsidR="00584B72" w:rsidRPr="00D14C13" w:rsidRDefault="00584B72" w:rsidP="00D14C1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4C13">
        <w:rPr>
          <w:rFonts w:ascii="Times New Roman" w:hAnsi="Times New Roman" w:cs="Times New Roman"/>
          <w:sz w:val="24"/>
          <w:szCs w:val="24"/>
        </w:rPr>
        <w:t xml:space="preserve">В случае выявления замечаний, претензии к проекту направленного документа  направляются Заказчиком в экспертную организацию в письменной форме либо электронном виде не позднее чем через 7 рабочих дней после получения проекта документа. </w:t>
      </w:r>
    </w:p>
    <w:p w:rsidR="00584B72" w:rsidRPr="00D14C13" w:rsidRDefault="007E1913" w:rsidP="00D14C1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4C13">
        <w:rPr>
          <w:rFonts w:ascii="Times New Roman" w:hAnsi="Times New Roman" w:cs="Times New Roman"/>
          <w:sz w:val="24"/>
          <w:szCs w:val="24"/>
        </w:rPr>
        <w:t>Замечания,</w:t>
      </w:r>
      <w:r w:rsidR="00584B72" w:rsidRPr="00D14C13">
        <w:rPr>
          <w:rFonts w:ascii="Times New Roman" w:hAnsi="Times New Roman" w:cs="Times New Roman"/>
          <w:sz w:val="24"/>
          <w:szCs w:val="24"/>
        </w:rPr>
        <w:t xml:space="preserve"> выявленные Заказчиком, Исполнитель устраняет в течение 3 (трех) рабочих дней с момента их получения Исполнителем и направляет повторно на согласование Заказчику.</w:t>
      </w:r>
    </w:p>
    <w:p w:rsidR="00584B72" w:rsidRPr="006E07F9" w:rsidRDefault="00584B72" w:rsidP="00D14C1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4C13">
        <w:rPr>
          <w:rFonts w:ascii="Times New Roman" w:hAnsi="Times New Roman" w:cs="Times New Roman"/>
          <w:sz w:val="24"/>
          <w:szCs w:val="24"/>
        </w:rPr>
        <w:t>Дубликаты отчета/заключения и другой документации ( восстановленный паспорт ТУ и т.д.) оформляемые Исполнителем во исполнение обязательств по настоящему документу, выдаются/предоставляются Заказчику безвозмездно по заявке, в срок не превышающий  5 (Пяти)  рабочих дней с момента поступления заявки Исполнителю.</w:t>
      </w:r>
    </w:p>
    <w:p w:rsidR="00584B72" w:rsidRPr="006E07F9" w:rsidRDefault="00584B72" w:rsidP="00D14C1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77DA7" w:rsidRPr="006E07F9" w:rsidRDefault="00677DA7" w:rsidP="006E07F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270F1" w:rsidRDefault="007C337E" w:rsidP="006E07F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07F9">
        <w:rPr>
          <w:rFonts w:ascii="Times New Roman" w:hAnsi="Times New Roman" w:cs="Times New Roman"/>
          <w:b/>
          <w:sz w:val="24"/>
          <w:szCs w:val="24"/>
        </w:rPr>
        <w:t>Требования к составу и форме представляемых отчётных материалов</w:t>
      </w:r>
    </w:p>
    <w:p w:rsidR="009E5DEE" w:rsidRPr="006E07F9" w:rsidRDefault="009E5DEE" w:rsidP="006E07F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4B72" w:rsidRPr="00D14C13" w:rsidRDefault="00584B72" w:rsidP="006E07F9">
      <w:pPr>
        <w:pStyle w:val="11"/>
        <w:shd w:val="clear" w:color="auto" w:fill="auto"/>
        <w:spacing w:before="0" w:line="240" w:lineRule="auto"/>
        <w:ind w:firstLine="709"/>
        <w:jc w:val="both"/>
        <w:rPr>
          <w:rFonts w:eastAsia="Times New Roman"/>
          <w:sz w:val="24"/>
          <w:szCs w:val="24"/>
          <w:lang w:val="ru-RU" w:eastAsia="en-US"/>
        </w:rPr>
      </w:pPr>
      <w:r w:rsidRPr="006E07F9">
        <w:rPr>
          <w:rFonts w:eastAsia="Times New Roman"/>
          <w:sz w:val="24"/>
          <w:szCs w:val="24"/>
          <w:lang w:val="ru-RU" w:eastAsia="en-US"/>
        </w:rPr>
        <w:t xml:space="preserve">Оформление заключения экспертизы промышленной безопасности, отчёта по результатам технического диагностирования должны быть оформлены в строгом соответствии </w:t>
      </w:r>
      <w:r w:rsidRPr="00D14C13">
        <w:rPr>
          <w:rFonts w:eastAsia="Times New Roman"/>
          <w:sz w:val="24"/>
          <w:szCs w:val="24"/>
          <w:lang w:val="ru-RU" w:eastAsia="en-US"/>
        </w:rPr>
        <w:t xml:space="preserve">с </w:t>
      </w:r>
      <w:r w:rsidRPr="00D14C13">
        <w:rPr>
          <w:rFonts w:eastAsia="Times New Roman"/>
          <w:color w:val="000000"/>
          <w:sz w:val="24"/>
          <w:szCs w:val="24"/>
          <w:lang w:eastAsia="zh-CN"/>
        </w:rPr>
        <w:t>Правила</w:t>
      </w:r>
      <w:r w:rsidRPr="00D14C13">
        <w:rPr>
          <w:rFonts w:eastAsia="Times New Roman"/>
          <w:color w:val="000000"/>
          <w:sz w:val="24"/>
          <w:szCs w:val="24"/>
          <w:lang w:val="ru-RU" w:eastAsia="zh-CN"/>
        </w:rPr>
        <w:t>ми</w:t>
      </w:r>
      <w:r w:rsidRPr="00D14C13">
        <w:rPr>
          <w:rFonts w:eastAsia="Times New Roman"/>
          <w:color w:val="000000"/>
          <w:sz w:val="24"/>
          <w:szCs w:val="24"/>
          <w:lang w:eastAsia="zh-CN"/>
        </w:rPr>
        <w:t xml:space="preserve"> проведения экспертизы промышленной безопасности, утвержденных приказом </w:t>
      </w:r>
      <w:r w:rsidRPr="00D14C13">
        <w:rPr>
          <w:rFonts w:eastAsia="Times New Roman"/>
          <w:color w:val="000000"/>
          <w:sz w:val="24"/>
          <w:szCs w:val="24"/>
          <w:lang w:eastAsia="zh-CN"/>
        </w:rPr>
        <w:lastRenderedPageBreak/>
        <w:t>Федеральной службы по экологическому, технологическому и атомному надзору от 14 ноября 2013 г. № 538</w:t>
      </w:r>
      <w:r w:rsidRPr="00D14C13">
        <w:rPr>
          <w:rFonts w:eastAsia="Times New Roman"/>
          <w:color w:val="000000"/>
          <w:sz w:val="24"/>
          <w:szCs w:val="24"/>
          <w:lang w:val="ru-RU" w:eastAsia="zh-CN"/>
        </w:rPr>
        <w:t xml:space="preserve"> и </w:t>
      </w:r>
      <w:r w:rsidRPr="00D14C13">
        <w:rPr>
          <w:rFonts w:eastAsia="Times New Roman"/>
          <w:sz w:val="24"/>
          <w:szCs w:val="24"/>
          <w:lang w:val="ru-RU" w:eastAsia="en-US"/>
        </w:rPr>
        <w:t>иной технической документацией регламентирующей данный вопрос.</w:t>
      </w:r>
    </w:p>
    <w:p w:rsidR="00584B72" w:rsidRPr="006E07F9" w:rsidRDefault="00584B72" w:rsidP="006E07F9">
      <w:pPr>
        <w:pStyle w:val="11"/>
        <w:shd w:val="clear" w:color="auto" w:fill="auto"/>
        <w:spacing w:before="0" w:line="240" w:lineRule="auto"/>
        <w:ind w:firstLine="709"/>
        <w:jc w:val="both"/>
        <w:rPr>
          <w:rFonts w:eastAsia="Times New Roman"/>
          <w:sz w:val="24"/>
          <w:szCs w:val="24"/>
          <w:lang w:val="ru-RU" w:eastAsia="en-US"/>
        </w:rPr>
      </w:pPr>
      <w:r w:rsidRPr="00D14C13">
        <w:rPr>
          <w:rFonts w:eastAsia="Times New Roman"/>
          <w:sz w:val="24"/>
          <w:szCs w:val="24"/>
          <w:lang w:val="ru-RU" w:eastAsia="en-US"/>
        </w:rPr>
        <w:t>Оформленные документы по результатам</w:t>
      </w:r>
      <w:r w:rsidRPr="006E07F9">
        <w:rPr>
          <w:rFonts w:eastAsia="Times New Roman"/>
          <w:sz w:val="24"/>
          <w:szCs w:val="24"/>
          <w:lang w:val="ru-RU" w:eastAsia="en-US"/>
        </w:rPr>
        <w:t xml:space="preserve"> экспертизы промышленной безопасности (экспертного технического диагностирования) (заключения, отчеты о ТД, и иные документы) оформляемые Исполнителем в процессе выполнения договорных обязательств,  не должны содержать:</w:t>
      </w:r>
    </w:p>
    <w:p w:rsidR="00584B72" w:rsidRPr="006E07F9" w:rsidRDefault="00584B72" w:rsidP="006E07F9">
      <w:pPr>
        <w:pStyle w:val="11"/>
        <w:numPr>
          <w:ilvl w:val="0"/>
          <w:numId w:val="3"/>
        </w:numPr>
        <w:shd w:val="clear" w:color="auto" w:fill="auto"/>
        <w:spacing w:before="0" w:line="240" w:lineRule="auto"/>
        <w:ind w:left="0" w:firstLine="426"/>
        <w:jc w:val="both"/>
        <w:rPr>
          <w:rFonts w:eastAsia="Times New Roman"/>
          <w:sz w:val="24"/>
          <w:szCs w:val="24"/>
          <w:lang w:val="ru-RU" w:eastAsia="en-US"/>
        </w:rPr>
      </w:pPr>
      <w:r w:rsidRPr="006E07F9">
        <w:rPr>
          <w:rFonts w:eastAsia="Times New Roman"/>
          <w:sz w:val="24"/>
          <w:szCs w:val="24"/>
          <w:lang w:val="ru-RU" w:eastAsia="en-US"/>
        </w:rPr>
        <w:t>Рекламной информации;</w:t>
      </w:r>
    </w:p>
    <w:p w:rsidR="00584B72" w:rsidRPr="006E07F9" w:rsidRDefault="00584B72" w:rsidP="006E07F9">
      <w:pPr>
        <w:pStyle w:val="11"/>
        <w:numPr>
          <w:ilvl w:val="0"/>
          <w:numId w:val="3"/>
        </w:numPr>
        <w:shd w:val="clear" w:color="auto" w:fill="auto"/>
        <w:spacing w:before="0" w:line="240" w:lineRule="auto"/>
        <w:ind w:left="0" w:firstLine="426"/>
        <w:jc w:val="both"/>
        <w:rPr>
          <w:rFonts w:eastAsia="Times New Roman"/>
          <w:sz w:val="24"/>
          <w:szCs w:val="24"/>
          <w:lang w:val="ru-RU" w:eastAsia="en-US"/>
        </w:rPr>
      </w:pPr>
      <w:r w:rsidRPr="006E07F9">
        <w:rPr>
          <w:rFonts w:eastAsia="Times New Roman"/>
          <w:sz w:val="24"/>
          <w:szCs w:val="24"/>
          <w:lang w:val="ru-RU" w:eastAsia="en-US"/>
        </w:rPr>
        <w:t>Специальных знаков, фоновых рисунков;</w:t>
      </w:r>
    </w:p>
    <w:p w:rsidR="00584B72" w:rsidRPr="006E07F9" w:rsidRDefault="00584B72" w:rsidP="006E07F9">
      <w:pPr>
        <w:pStyle w:val="11"/>
        <w:numPr>
          <w:ilvl w:val="0"/>
          <w:numId w:val="3"/>
        </w:numPr>
        <w:shd w:val="clear" w:color="auto" w:fill="auto"/>
        <w:spacing w:before="0" w:line="240" w:lineRule="auto"/>
        <w:ind w:left="0" w:firstLine="426"/>
        <w:jc w:val="both"/>
        <w:rPr>
          <w:rFonts w:eastAsia="Times New Roman"/>
          <w:sz w:val="24"/>
          <w:szCs w:val="24"/>
          <w:lang w:val="ru-RU" w:eastAsia="en-US"/>
        </w:rPr>
      </w:pPr>
      <w:r w:rsidRPr="006E07F9">
        <w:rPr>
          <w:rFonts w:eastAsia="Times New Roman"/>
          <w:sz w:val="24"/>
          <w:szCs w:val="24"/>
          <w:lang w:val="ru-RU" w:eastAsia="en-US"/>
        </w:rPr>
        <w:t xml:space="preserve">Логотипов экспертной организации с размерами и заполнением </w:t>
      </w:r>
      <w:r w:rsidRPr="00303E3D">
        <w:rPr>
          <w:rFonts w:eastAsia="Times New Roman"/>
          <w:sz w:val="24"/>
          <w:szCs w:val="24"/>
          <w:lang w:val="ru-RU" w:eastAsia="en-US"/>
        </w:rPr>
        <w:t>более 2 % от</w:t>
      </w:r>
      <w:r w:rsidRPr="006E07F9">
        <w:rPr>
          <w:rFonts w:eastAsia="Times New Roman"/>
          <w:sz w:val="24"/>
          <w:szCs w:val="24"/>
          <w:lang w:val="ru-RU" w:eastAsia="en-US"/>
        </w:rPr>
        <w:t xml:space="preserve"> площади листа.</w:t>
      </w:r>
    </w:p>
    <w:p w:rsidR="00584B72" w:rsidRPr="006E07F9" w:rsidRDefault="00584B72" w:rsidP="006E07F9">
      <w:pPr>
        <w:pStyle w:val="11"/>
        <w:shd w:val="clear" w:color="auto" w:fill="auto"/>
        <w:spacing w:before="0" w:line="240" w:lineRule="auto"/>
        <w:ind w:firstLine="709"/>
        <w:jc w:val="both"/>
        <w:rPr>
          <w:rFonts w:eastAsia="Times New Roman"/>
          <w:sz w:val="24"/>
          <w:szCs w:val="24"/>
          <w:lang w:val="ru-RU" w:eastAsia="en-US"/>
        </w:rPr>
      </w:pPr>
      <w:r w:rsidRPr="006E07F9">
        <w:rPr>
          <w:rFonts w:eastAsia="Times New Roman"/>
          <w:sz w:val="24"/>
          <w:szCs w:val="24"/>
          <w:lang w:val="ru-RU" w:eastAsia="en-US"/>
        </w:rPr>
        <w:t>Для обеспечения защиты заключения, отчёта, от действий по неправомерному использованию, копированию, опубликованию чужих материалов, допускается использование бумаги с нанесением водяных знаков (буквы, изображения, рисунки), которые выглядят светлее при просмотре на просвет.</w:t>
      </w:r>
    </w:p>
    <w:p w:rsidR="00584B72" w:rsidRPr="006E07F9" w:rsidRDefault="00584B72" w:rsidP="006E07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7F9">
        <w:rPr>
          <w:rFonts w:ascii="Times New Roman" w:hAnsi="Times New Roman" w:cs="Times New Roman"/>
          <w:sz w:val="24"/>
          <w:szCs w:val="24"/>
        </w:rPr>
        <w:t>Предоставление Заказчику  результирующих документов, являющихся результатом оказания услуг по договору ЭПБ, осуществляется в следующем обязательном объеме:</w:t>
      </w:r>
    </w:p>
    <w:p w:rsidR="00584B72" w:rsidRPr="006E07F9" w:rsidRDefault="00584B72" w:rsidP="009E5DEE">
      <w:pPr>
        <w:numPr>
          <w:ilvl w:val="0"/>
          <w:numId w:val="1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E07F9">
        <w:rPr>
          <w:rFonts w:ascii="Times New Roman" w:hAnsi="Times New Roman" w:cs="Times New Roman"/>
          <w:sz w:val="24"/>
          <w:szCs w:val="24"/>
        </w:rPr>
        <w:t xml:space="preserve">На бумажном носителе в </w:t>
      </w:r>
      <w:r w:rsidR="00763998" w:rsidRPr="00D14C13">
        <w:rPr>
          <w:rFonts w:ascii="Times New Roman" w:hAnsi="Times New Roman" w:cs="Times New Roman"/>
          <w:sz w:val="24"/>
          <w:szCs w:val="24"/>
        </w:rPr>
        <w:t>двух</w:t>
      </w:r>
      <w:r w:rsidRPr="006E07F9">
        <w:rPr>
          <w:rFonts w:ascii="Times New Roman" w:hAnsi="Times New Roman" w:cs="Times New Roman"/>
          <w:sz w:val="24"/>
          <w:szCs w:val="24"/>
        </w:rPr>
        <w:t xml:space="preserve"> экземплярах;</w:t>
      </w:r>
    </w:p>
    <w:p w:rsidR="00584B72" w:rsidRPr="00D14C13" w:rsidRDefault="00584B72" w:rsidP="009E5DEE">
      <w:pPr>
        <w:numPr>
          <w:ilvl w:val="0"/>
          <w:numId w:val="1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E07F9">
        <w:rPr>
          <w:rFonts w:ascii="Times New Roman" w:hAnsi="Times New Roman" w:cs="Times New Roman"/>
          <w:sz w:val="24"/>
          <w:szCs w:val="24"/>
        </w:rPr>
        <w:t>В электронном виде в форматах pdf</w:t>
      </w:r>
      <w:r w:rsidRPr="00D14C13">
        <w:rPr>
          <w:rFonts w:ascii="Times New Roman" w:hAnsi="Times New Roman" w:cs="Times New Roman"/>
          <w:sz w:val="24"/>
          <w:szCs w:val="24"/>
        </w:rPr>
        <w:t xml:space="preserve">, </w:t>
      </w:r>
      <w:r w:rsidR="003E21AE" w:rsidRPr="00D14C13">
        <w:rPr>
          <w:rFonts w:ascii="Times New Roman" w:hAnsi="Times New Roman" w:cs="Times New Roman"/>
          <w:sz w:val="24"/>
          <w:szCs w:val="24"/>
        </w:rPr>
        <w:t>(</w:t>
      </w:r>
      <w:r w:rsidRPr="00D14C13">
        <w:rPr>
          <w:rFonts w:ascii="Times New Roman" w:hAnsi="Times New Roman" w:cs="Times New Roman"/>
          <w:sz w:val="24"/>
          <w:szCs w:val="24"/>
        </w:rPr>
        <w:t xml:space="preserve">doc либо </w:t>
      </w:r>
      <w:r w:rsidRPr="00D14C13">
        <w:rPr>
          <w:rFonts w:ascii="Times New Roman" w:hAnsi="Times New Roman" w:cs="Times New Roman"/>
          <w:sz w:val="24"/>
          <w:szCs w:val="24"/>
          <w:lang w:val="en-US"/>
        </w:rPr>
        <w:t>xls</w:t>
      </w:r>
      <w:r w:rsidR="003E21AE" w:rsidRPr="00D14C13">
        <w:rPr>
          <w:rFonts w:ascii="Times New Roman" w:hAnsi="Times New Roman" w:cs="Times New Roman"/>
          <w:sz w:val="24"/>
          <w:szCs w:val="24"/>
        </w:rPr>
        <w:t xml:space="preserve"> по согласованию с Заказчиком)</w:t>
      </w:r>
      <w:r w:rsidR="00C45BB2" w:rsidRPr="00D14C13">
        <w:rPr>
          <w:rFonts w:ascii="Times New Roman" w:hAnsi="Times New Roman" w:cs="Times New Roman"/>
          <w:sz w:val="24"/>
          <w:szCs w:val="24"/>
        </w:rPr>
        <w:t>.</w:t>
      </w:r>
      <w:r w:rsidRPr="00D14C13">
        <w:rPr>
          <w:rFonts w:ascii="Times New Roman" w:hAnsi="Times New Roman" w:cs="Times New Roman"/>
          <w:sz w:val="24"/>
          <w:szCs w:val="24"/>
        </w:rPr>
        <w:t xml:space="preserve">  </w:t>
      </w:r>
      <w:r w:rsidR="00C45BB2" w:rsidRPr="00D14C13">
        <w:rPr>
          <w:rFonts w:ascii="Times New Roman" w:hAnsi="Times New Roman" w:cs="Times New Roman"/>
          <w:sz w:val="24"/>
          <w:szCs w:val="24"/>
        </w:rPr>
        <w:t>П</w:t>
      </w:r>
      <w:r w:rsidRPr="00D14C13">
        <w:rPr>
          <w:rFonts w:ascii="Times New Roman" w:hAnsi="Times New Roman" w:cs="Times New Roman"/>
          <w:sz w:val="24"/>
          <w:szCs w:val="24"/>
        </w:rPr>
        <w:t>ри этом размер тома не должен превышать 50 Мб.</w:t>
      </w:r>
    </w:p>
    <w:p w:rsidR="00584B72" w:rsidRPr="006E07F9" w:rsidRDefault="00584B72" w:rsidP="006E07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7F9">
        <w:rPr>
          <w:rFonts w:ascii="Times New Roman" w:hAnsi="Times New Roman" w:cs="Times New Roman"/>
          <w:sz w:val="24"/>
          <w:szCs w:val="24"/>
        </w:rPr>
        <w:t>Предоставляемые документы должны быть подписаны экспертом(ми) проводившим(ми)  ЭПБ (ЭТД) иметь твердые обложки, быть пронумерованы, прошиты, прошивка должна быть скреплена печатью.</w:t>
      </w:r>
    </w:p>
    <w:p w:rsidR="00584B72" w:rsidRPr="006E07F9" w:rsidRDefault="00584B72" w:rsidP="006E07F9">
      <w:pPr>
        <w:pStyle w:val="11"/>
        <w:shd w:val="clear" w:color="auto" w:fill="auto"/>
        <w:spacing w:before="0" w:line="240" w:lineRule="auto"/>
        <w:ind w:firstLine="709"/>
        <w:jc w:val="both"/>
        <w:rPr>
          <w:rFonts w:eastAsia="Times New Roman"/>
          <w:sz w:val="24"/>
          <w:szCs w:val="24"/>
          <w:lang w:val="ru-RU" w:eastAsia="en-US"/>
        </w:rPr>
      </w:pPr>
      <w:r w:rsidRPr="006E07F9">
        <w:rPr>
          <w:rFonts w:eastAsia="Times New Roman"/>
          <w:sz w:val="24"/>
          <w:szCs w:val="24"/>
          <w:lang w:val="ru-RU" w:eastAsia="en-US"/>
        </w:rPr>
        <w:t xml:space="preserve">Нумерация заключений (иных итоговых документов) должна иметь сквозную нумерацию по формату согласованному с Заказчиком. Нумерация отчетов о техническом диагностировании обязательно должна содержать индекс «ТД» после основного номера заключения. </w:t>
      </w:r>
    </w:p>
    <w:p w:rsidR="00584B72" w:rsidRPr="006E07F9" w:rsidRDefault="00584B72" w:rsidP="006E07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7F9">
        <w:rPr>
          <w:rFonts w:ascii="Times New Roman" w:hAnsi="Times New Roman" w:cs="Times New Roman"/>
          <w:sz w:val="24"/>
          <w:szCs w:val="24"/>
        </w:rPr>
        <w:t xml:space="preserve">Исполнитель  обеспечивает </w:t>
      </w:r>
      <w:r w:rsidRPr="00D14C13">
        <w:rPr>
          <w:rFonts w:ascii="Times New Roman" w:hAnsi="Times New Roman" w:cs="Times New Roman"/>
          <w:sz w:val="24"/>
          <w:szCs w:val="24"/>
        </w:rPr>
        <w:t>ежемесячное</w:t>
      </w:r>
      <w:r w:rsidRPr="006E07F9">
        <w:rPr>
          <w:rFonts w:ascii="Times New Roman" w:hAnsi="Times New Roman" w:cs="Times New Roman"/>
          <w:sz w:val="24"/>
          <w:szCs w:val="24"/>
        </w:rPr>
        <w:t xml:space="preserve">  предоставление отчетности (на постоянной основе) о выполненных объемах работ, в электронном виде в формате </w:t>
      </w:r>
      <w:r w:rsidRPr="00D14C13">
        <w:rPr>
          <w:rFonts w:ascii="Times New Roman" w:hAnsi="Times New Roman" w:cs="Times New Roman"/>
          <w:sz w:val="24"/>
          <w:szCs w:val="24"/>
          <w:lang w:val="en-US"/>
        </w:rPr>
        <w:t>xls</w:t>
      </w:r>
      <w:r w:rsidRPr="006E07F9">
        <w:rPr>
          <w:rFonts w:ascii="Times New Roman" w:hAnsi="Times New Roman" w:cs="Times New Roman"/>
          <w:sz w:val="24"/>
          <w:szCs w:val="24"/>
        </w:rPr>
        <w:t>, по формам предоставляемым Заказчиком, в сроки согласованные с Заказчиком (без предоставления дополнительных данных со стороны Заказчика).</w:t>
      </w:r>
    </w:p>
    <w:p w:rsidR="00584B72" w:rsidRPr="006E07F9" w:rsidRDefault="00584B72" w:rsidP="006E07F9">
      <w:pPr>
        <w:pStyle w:val="11"/>
        <w:shd w:val="clear" w:color="auto" w:fill="auto"/>
        <w:spacing w:before="0" w:line="240" w:lineRule="auto"/>
        <w:ind w:firstLine="709"/>
        <w:jc w:val="both"/>
        <w:rPr>
          <w:rFonts w:eastAsia="Times New Roman"/>
          <w:sz w:val="24"/>
          <w:szCs w:val="24"/>
          <w:lang w:val="ru-RU" w:eastAsia="en-US"/>
        </w:rPr>
      </w:pPr>
      <w:r w:rsidRPr="006E07F9">
        <w:rPr>
          <w:rFonts w:eastAsia="Times New Roman"/>
          <w:sz w:val="24"/>
          <w:szCs w:val="24"/>
          <w:lang w:val="ru-RU" w:eastAsia="en-US"/>
        </w:rPr>
        <w:t xml:space="preserve">Заказчик вправе, дополнительно запросить любые формы, расчёты, приложения, копии документов и иную информацию оформляемую Исполнителем в процессе исполнения договорных обязательств, как в бумажном, так и электронном виде любого формата. Предоставление запрашиваемой информации Исполнителем должно быть осуществлено не позднее, чем через </w:t>
      </w:r>
      <w:r w:rsidRPr="00D14C13">
        <w:rPr>
          <w:rFonts w:eastAsia="Times New Roman"/>
          <w:sz w:val="24"/>
          <w:szCs w:val="24"/>
          <w:lang w:val="ru-RU" w:eastAsia="en-US"/>
        </w:rPr>
        <w:t>5 дней</w:t>
      </w:r>
      <w:r w:rsidRPr="006E07F9">
        <w:rPr>
          <w:rFonts w:eastAsia="Times New Roman"/>
          <w:sz w:val="24"/>
          <w:szCs w:val="24"/>
          <w:lang w:val="ru-RU" w:eastAsia="en-US"/>
        </w:rPr>
        <w:t xml:space="preserve"> со дня получения запроса (в том числе на постоянной основе).</w:t>
      </w:r>
    </w:p>
    <w:p w:rsidR="005E057E" w:rsidRPr="006E07F9" w:rsidRDefault="00584B72" w:rsidP="006E07F9">
      <w:pPr>
        <w:pStyle w:val="11"/>
        <w:shd w:val="clear" w:color="auto" w:fill="auto"/>
        <w:spacing w:before="0" w:line="240" w:lineRule="auto"/>
        <w:ind w:firstLine="709"/>
        <w:jc w:val="both"/>
        <w:rPr>
          <w:rFonts w:eastAsia="Times New Roman"/>
          <w:sz w:val="24"/>
          <w:szCs w:val="24"/>
          <w:lang w:val="ru-RU" w:eastAsia="en-US"/>
        </w:rPr>
      </w:pPr>
      <w:r w:rsidRPr="006E07F9">
        <w:rPr>
          <w:rFonts w:eastAsia="Times New Roman"/>
          <w:sz w:val="24"/>
          <w:szCs w:val="24"/>
          <w:lang w:val="ru-RU" w:eastAsia="en-US"/>
        </w:rPr>
        <w:t>Количество  предоставляемых Исполнителем оригиналов документов, а также форматы электронных версий могут изменяться, в связи с изменением законодательных актов РФ или требований иных регламентирующих документов, в том числе внутренних локальных нормативных актов Заказчика.</w:t>
      </w:r>
    </w:p>
    <w:p w:rsidR="00201BB0" w:rsidRPr="006E07F9" w:rsidRDefault="00201BB0" w:rsidP="00D14C13">
      <w:pPr>
        <w:pStyle w:val="11"/>
        <w:shd w:val="clear" w:color="auto" w:fill="auto"/>
        <w:spacing w:before="0" w:line="240" w:lineRule="auto"/>
        <w:ind w:firstLine="709"/>
        <w:jc w:val="both"/>
        <w:rPr>
          <w:rFonts w:eastAsia="Times New Roman"/>
          <w:sz w:val="24"/>
          <w:szCs w:val="24"/>
          <w:lang w:val="ru-RU" w:eastAsia="en-US"/>
        </w:rPr>
      </w:pPr>
    </w:p>
    <w:p w:rsidR="00CE3510" w:rsidRPr="006E07F9" w:rsidRDefault="00CE3510" w:rsidP="006E07F9">
      <w:pPr>
        <w:numPr>
          <w:ilvl w:val="0"/>
          <w:numId w:val="13"/>
        </w:numPr>
        <w:tabs>
          <w:tab w:val="left" w:pos="426"/>
        </w:tabs>
        <w:spacing w:after="0" w:line="240" w:lineRule="auto"/>
        <w:ind w:left="425" w:hanging="425"/>
        <w:rPr>
          <w:rFonts w:ascii="Times New Roman" w:hAnsi="Times New Roman" w:cs="Times New Roman"/>
          <w:b/>
          <w:sz w:val="24"/>
          <w:szCs w:val="24"/>
        </w:rPr>
      </w:pPr>
      <w:r w:rsidRPr="006E07F9">
        <w:rPr>
          <w:rFonts w:ascii="Times New Roman" w:hAnsi="Times New Roman" w:cs="Times New Roman"/>
          <w:b/>
          <w:sz w:val="24"/>
          <w:szCs w:val="24"/>
        </w:rPr>
        <w:t xml:space="preserve">Требования к качеству </w:t>
      </w:r>
      <w:r w:rsidR="00584B72" w:rsidRPr="006E07F9">
        <w:rPr>
          <w:rFonts w:ascii="Times New Roman" w:hAnsi="Times New Roman" w:cs="Times New Roman"/>
          <w:b/>
          <w:sz w:val="24"/>
          <w:szCs w:val="24"/>
        </w:rPr>
        <w:t>работ/</w:t>
      </w:r>
      <w:r w:rsidRPr="006E07F9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CE3510" w:rsidRPr="006E07F9" w:rsidRDefault="00555540" w:rsidP="006E07F9">
      <w:pPr>
        <w:spacing w:after="0" w:line="240" w:lineRule="auto"/>
        <w:ind w:left="-36"/>
        <w:jc w:val="both"/>
        <w:rPr>
          <w:rFonts w:ascii="Times New Roman" w:hAnsi="Times New Roman" w:cs="Times New Roman"/>
          <w:sz w:val="24"/>
          <w:szCs w:val="24"/>
        </w:rPr>
      </w:pPr>
      <w:r w:rsidRPr="006E07F9">
        <w:rPr>
          <w:rFonts w:ascii="Times New Roman" w:hAnsi="Times New Roman" w:cs="Times New Roman"/>
          <w:sz w:val="24"/>
          <w:szCs w:val="24"/>
        </w:rPr>
        <w:t xml:space="preserve">         </w:t>
      </w:r>
      <w:r w:rsidR="00584B72" w:rsidRPr="006E07F9">
        <w:rPr>
          <w:rFonts w:ascii="Times New Roman" w:hAnsi="Times New Roman" w:cs="Times New Roman"/>
          <w:sz w:val="24"/>
          <w:szCs w:val="24"/>
        </w:rPr>
        <w:t xml:space="preserve">Работы должны быть выполнены с учётом требований приказов, СНиП, РД, ГОСТ, инструкций, иных законодательных актов, регламентирующих  процесс проведения экспертизы промышленной безопасности технических устройств, зданий, сооружений </w:t>
      </w:r>
      <w:r w:rsidR="00584B72" w:rsidRPr="00D14C13">
        <w:rPr>
          <w:rFonts w:ascii="Times New Roman" w:hAnsi="Times New Roman" w:cs="Times New Roman"/>
          <w:sz w:val="24"/>
          <w:szCs w:val="24"/>
        </w:rPr>
        <w:t>и документации</w:t>
      </w:r>
      <w:r w:rsidR="00584B72" w:rsidRPr="006E07F9">
        <w:rPr>
          <w:rFonts w:ascii="Times New Roman" w:hAnsi="Times New Roman" w:cs="Times New Roman"/>
          <w:sz w:val="24"/>
          <w:szCs w:val="24"/>
        </w:rPr>
        <w:t>. В процессе выполнения работ персонал Исполнителя, должен строго соблюдать технологии всех видов работ предусмотренные нормативно-технической документацией (далее НТД), а также требования промышленной, пожарной безопасности и охраны труда, локальных нормативных актов Заказчика, при нахождении на объектах Заказчика.</w:t>
      </w:r>
    </w:p>
    <w:p w:rsidR="00886156" w:rsidRPr="006E07F9" w:rsidRDefault="00886156" w:rsidP="00D14C13">
      <w:pPr>
        <w:spacing w:after="0" w:line="240" w:lineRule="auto"/>
        <w:ind w:left="-36"/>
        <w:jc w:val="both"/>
        <w:rPr>
          <w:rFonts w:ascii="Times New Roman" w:hAnsi="Times New Roman" w:cs="Times New Roman"/>
          <w:sz w:val="24"/>
          <w:szCs w:val="24"/>
        </w:rPr>
      </w:pPr>
    </w:p>
    <w:p w:rsidR="00CE3510" w:rsidRPr="006E07F9" w:rsidRDefault="00A85074" w:rsidP="006E07F9">
      <w:pPr>
        <w:numPr>
          <w:ilvl w:val="0"/>
          <w:numId w:val="13"/>
        </w:numPr>
        <w:tabs>
          <w:tab w:val="left" w:pos="426"/>
        </w:tabs>
        <w:spacing w:after="0" w:line="240" w:lineRule="auto"/>
        <w:ind w:left="425" w:hanging="425"/>
        <w:rPr>
          <w:rFonts w:ascii="Times New Roman" w:hAnsi="Times New Roman" w:cs="Times New Roman"/>
          <w:b/>
          <w:sz w:val="24"/>
          <w:szCs w:val="24"/>
        </w:rPr>
      </w:pPr>
      <w:r w:rsidRPr="006E07F9">
        <w:rPr>
          <w:rFonts w:ascii="Times New Roman" w:hAnsi="Times New Roman" w:cs="Times New Roman"/>
          <w:b/>
          <w:sz w:val="24"/>
          <w:szCs w:val="24"/>
        </w:rPr>
        <w:t>Прочие условия</w:t>
      </w:r>
    </w:p>
    <w:p w:rsidR="00584B72" w:rsidRPr="006E07F9" w:rsidRDefault="00584B72" w:rsidP="006E07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7F9">
        <w:rPr>
          <w:rFonts w:ascii="Times New Roman" w:hAnsi="Times New Roman" w:cs="Times New Roman"/>
          <w:sz w:val="24"/>
          <w:szCs w:val="24"/>
        </w:rPr>
        <w:t xml:space="preserve">Подготовка объектов подлежащих экспертно-техническому диагностированию, осуществляется Исполнителем собственными силами и за счёт собственных средств, </w:t>
      </w:r>
      <w:r w:rsidRPr="00D14C13">
        <w:rPr>
          <w:rFonts w:ascii="Times New Roman" w:hAnsi="Times New Roman" w:cs="Times New Roman"/>
          <w:sz w:val="24"/>
          <w:szCs w:val="24"/>
        </w:rPr>
        <w:t xml:space="preserve">за </w:t>
      </w:r>
      <w:r w:rsidRPr="00D14C13">
        <w:rPr>
          <w:rFonts w:ascii="Times New Roman" w:hAnsi="Times New Roman" w:cs="Times New Roman"/>
          <w:sz w:val="24"/>
          <w:szCs w:val="24"/>
        </w:rPr>
        <w:lastRenderedPageBreak/>
        <w:t>исключением емкостного оборудования которым необходим вывод из эксплуатации и зачистка от нефтешлама</w:t>
      </w:r>
      <w:r w:rsidRPr="006E07F9">
        <w:rPr>
          <w:rFonts w:ascii="Times New Roman" w:hAnsi="Times New Roman" w:cs="Times New Roman"/>
          <w:sz w:val="24"/>
          <w:szCs w:val="24"/>
        </w:rPr>
        <w:t xml:space="preserve"> (если иное не оговорено договорными отношениями).</w:t>
      </w:r>
    </w:p>
    <w:p w:rsidR="00584B72" w:rsidRPr="006E07F9" w:rsidRDefault="00584B72" w:rsidP="006E07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7F9">
        <w:rPr>
          <w:rFonts w:ascii="Times New Roman" w:hAnsi="Times New Roman" w:cs="Times New Roman"/>
          <w:sz w:val="24"/>
          <w:szCs w:val="24"/>
        </w:rPr>
        <w:t>Вся запорная, регулирующая и запорно-предохранительная арматура подвергается обследованию как составная часть объекта обследования. Также обследованию должны  подлежать все элементы технического устройства, сооружения, являющиеся его составной частью – патрубки, отводы, разветвления, внутренние элементы емкостного оборудования и иное.</w:t>
      </w:r>
    </w:p>
    <w:p w:rsidR="00584B72" w:rsidRPr="006E07F9" w:rsidRDefault="00584B72" w:rsidP="006E07F9">
      <w:pPr>
        <w:spacing w:after="0" w:line="240" w:lineRule="auto"/>
        <w:ind w:firstLine="709"/>
        <w:jc w:val="both"/>
        <w:rPr>
          <w:rStyle w:val="21"/>
          <w:sz w:val="24"/>
          <w:szCs w:val="24"/>
        </w:rPr>
      </w:pPr>
      <w:r w:rsidRPr="006E07F9">
        <w:rPr>
          <w:rFonts w:ascii="Times New Roman" w:hAnsi="Times New Roman" w:cs="Times New Roman"/>
          <w:sz w:val="24"/>
          <w:szCs w:val="24"/>
        </w:rPr>
        <w:t xml:space="preserve"> </w:t>
      </w:r>
      <w:r w:rsidRPr="006E07F9">
        <w:rPr>
          <w:rStyle w:val="21"/>
          <w:sz w:val="24"/>
          <w:szCs w:val="24"/>
        </w:rPr>
        <w:t xml:space="preserve">Завоз на объекты Заказчика оборудования, </w:t>
      </w:r>
      <w:r w:rsidRPr="006E07F9">
        <w:rPr>
          <w:rStyle w:val="11pt"/>
          <w:sz w:val="24"/>
          <w:szCs w:val="24"/>
        </w:rPr>
        <w:t xml:space="preserve">приспособлений, инструментов и расходных материалов Исполнителя, а также </w:t>
      </w:r>
      <w:r w:rsidRPr="006E07F9">
        <w:rPr>
          <w:rStyle w:val="21"/>
          <w:sz w:val="24"/>
          <w:szCs w:val="24"/>
        </w:rPr>
        <w:t>доставка</w:t>
      </w:r>
      <w:r w:rsidRPr="006E07F9">
        <w:rPr>
          <w:rStyle w:val="11pt"/>
          <w:sz w:val="24"/>
          <w:szCs w:val="24"/>
        </w:rPr>
        <w:t xml:space="preserve"> персонала </w:t>
      </w:r>
      <w:r w:rsidRPr="006E07F9">
        <w:rPr>
          <w:rStyle w:val="21"/>
          <w:sz w:val="24"/>
          <w:szCs w:val="24"/>
        </w:rPr>
        <w:t>на место оказания услуг и проживание на месторождениях</w:t>
      </w:r>
      <w:r w:rsidRPr="006E07F9">
        <w:rPr>
          <w:rStyle w:val="11pt"/>
          <w:sz w:val="24"/>
          <w:szCs w:val="24"/>
        </w:rPr>
        <w:t xml:space="preserve">, осуществляется </w:t>
      </w:r>
      <w:r w:rsidRPr="006E07F9">
        <w:rPr>
          <w:rStyle w:val="21"/>
          <w:sz w:val="24"/>
          <w:szCs w:val="24"/>
        </w:rPr>
        <w:t>Исполнителем за счёт собственных сил и средств.</w:t>
      </w:r>
    </w:p>
    <w:p w:rsidR="00CE3510" w:rsidRPr="006E07F9" w:rsidRDefault="00584B72" w:rsidP="006E07F9">
      <w:pPr>
        <w:spacing w:after="0" w:line="240" w:lineRule="auto"/>
        <w:ind w:firstLine="709"/>
        <w:jc w:val="both"/>
        <w:rPr>
          <w:rStyle w:val="21"/>
          <w:sz w:val="24"/>
          <w:szCs w:val="24"/>
        </w:rPr>
      </w:pPr>
      <w:r w:rsidRPr="006E07F9">
        <w:rPr>
          <w:rFonts w:ascii="Times New Roman" w:hAnsi="Times New Roman" w:cs="Times New Roman"/>
          <w:sz w:val="24"/>
          <w:szCs w:val="24"/>
        </w:rPr>
        <w:t>Компенсация причиненного вреда, в случае нанесения ущерба Заказчику, третьим лицам, при выполнении работ, во исполнение договорных обязательств, осуществляется согласно требовани</w:t>
      </w:r>
      <w:r w:rsidR="006E07F9" w:rsidRPr="006E07F9">
        <w:rPr>
          <w:rFonts w:ascii="Times New Roman" w:hAnsi="Times New Roman" w:cs="Times New Roman"/>
          <w:sz w:val="24"/>
          <w:szCs w:val="24"/>
        </w:rPr>
        <w:t>ям</w:t>
      </w:r>
      <w:r w:rsidRPr="006E07F9">
        <w:rPr>
          <w:rFonts w:ascii="Times New Roman" w:hAnsi="Times New Roman" w:cs="Times New Roman"/>
          <w:sz w:val="24"/>
          <w:szCs w:val="24"/>
        </w:rPr>
        <w:t xml:space="preserve"> законодательных актов РФ, а также положений договора,  исключительно за счёт Исполнителя.</w:t>
      </w:r>
    </w:p>
    <w:p w:rsidR="009E40AF" w:rsidRPr="006E07F9" w:rsidRDefault="009E40AF" w:rsidP="00D14C13">
      <w:pPr>
        <w:spacing w:after="0" w:line="240" w:lineRule="auto"/>
        <w:ind w:firstLine="709"/>
        <w:jc w:val="both"/>
        <w:rPr>
          <w:rStyle w:val="21"/>
          <w:sz w:val="24"/>
          <w:szCs w:val="24"/>
        </w:rPr>
      </w:pPr>
    </w:p>
    <w:p w:rsidR="00252ECB" w:rsidRPr="006E07F9" w:rsidRDefault="00252ECB" w:rsidP="00D14C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252ECB" w:rsidRPr="006E07F9" w:rsidRDefault="00252ECB" w:rsidP="006E07F9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970"/>
        <w:gridCol w:w="1645"/>
        <w:gridCol w:w="4305"/>
      </w:tblGrid>
      <w:tr w:rsidR="00252ECB" w:rsidRPr="006E07F9" w:rsidTr="00295943">
        <w:tc>
          <w:tcPr>
            <w:tcW w:w="3970" w:type="dxa"/>
          </w:tcPr>
          <w:p w:rsidR="00252ECB" w:rsidRPr="006E07F9" w:rsidRDefault="00252ECB" w:rsidP="00252ECB">
            <w:pPr>
              <w:pStyle w:val="ad"/>
              <w:suppressAutoHyphens/>
              <w:snapToGri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45" w:type="dxa"/>
          </w:tcPr>
          <w:p w:rsidR="00252ECB" w:rsidRPr="006E07F9" w:rsidRDefault="00252ECB" w:rsidP="00252ECB">
            <w:pPr>
              <w:pStyle w:val="ad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305" w:type="dxa"/>
          </w:tcPr>
          <w:p w:rsidR="00252ECB" w:rsidRPr="006E07F9" w:rsidRDefault="00252ECB" w:rsidP="00252ECB">
            <w:pPr>
              <w:pStyle w:val="ad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2ECB" w:rsidRPr="006E07F9" w:rsidTr="00295943">
        <w:tc>
          <w:tcPr>
            <w:tcW w:w="3970" w:type="dxa"/>
          </w:tcPr>
          <w:p w:rsidR="00252ECB" w:rsidRPr="006E07F9" w:rsidRDefault="00252ECB" w:rsidP="00252ECB">
            <w:pPr>
              <w:pStyle w:val="ad"/>
              <w:suppressAutoHyphens/>
              <w:snapToGri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45" w:type="dxa"/>
          </w:tcPr>
          <w:p w:rsidR="00252ECB" w:rsidRPr="006E07F9" w:rsidRDefault="00252ECB" w:rsidP="00252ECB">
            <w:pPr>
              <w:pStyle w:val="ad"/>
              <w:suppressAutoHyphens/>
              <w:snapToGri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305" w:type="dxa"/>
          </w:tcPr>
          <w:p w:rsidR="00252ECB" w:rsidRPr="006E07F9" w:rsidRDefault="00252ECB" w:rsidP="00252ECB">
            <w:pPr>
              <w:pStyle w:val="ad"/>
              <w:suppressAutoHyphens/>
              <w:snapToGri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2ECB" w:rsidRPr="006E07F9" w:rsidTr="00295943">
        <w:tc>
          <w:tcPr>
            <w:tcW w:w="3970" w:type="dxa"/>
            <w:shd w:val="clear" w:color="auto" w:fill="auto"/>
          </w:tcPr>
          <w:p w:rsidR="00252ECB" w:rsidRPr="006E07F9" w:rsidRDefault="00252ECB" w:rsidP="00252ECB">
            <w:pPr>
              <w:pStyle w:val="ad"/>
              <w:suppressAutoHyphens/>
              <w:snapToGri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45" w:type="dxa"/>
          </w:tcPr>
          <w:p w:rsidR="00252ECB" w:rsidRPr="006E07F9" w:rsidRDefault="00252ECB" w:rsidP="00252ECB">
            <w:pPr>
              <w:pStyle w:val="ad"/>
              <w:suppressAutoHyphens/>
              <w:snapToGri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305" w:type="dxa"/>
          </w:tcPr>
          <w:p w:rsidR="00252ECB" w:rsidRPr="006E07F9" w:rsidRDefault="00252ECB" w:rsidP="00252ECB">
            <w:pPr>
              <w:pStyle w:val="ad"/>
              <w:suppressAutoHyphens/>
              <w:snapToGri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2ECB" w:rsidRPr="006E07F9" w:rsidTr="00295943">
        <w:tc>
          <w:tcPr>
            <w:tcW w:w="3970" w:type="dxa"/>
            <w:shd w:val="clear" w:color="auto" w:fill="auto"/>
          </w:tcPr>
          <w:p w:rsidR="00252ECB" w:rsidRPr="006E07F9" w:rsidRDefault="00252ECB" w:rsidP="00252ECB">
            <w:pPr>
              <w:pStyle w:val="ad"/>
              <w:suppressAutoHyphens/>
              <w:snapToGri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45" w:type="dxa"/>
          </w:tcPr>
          <w:p w:rsidR="00252ECB" w:rsidRPr="006E07F9" w:rsidRDefault="00252ECB" w:rsidP="00252ECB">
            <w:pPr>
              <w:pStyle w:val="ad"/>
              <w:suppressAutoHyphens/>
              <w:snapToGri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305" w:type="dxa"/>
          </w:tcPr>
          <w:p w:rsidR="00252ECB" w:rsidRPr="006E07F9" w:rsidRDefault="00252ECB" w:rsidP="00252ECB">
            <w:pPr>
              <w:pStyle w:val="ad"/>
              <w:suppressAutoHyphens/>
              <w:snapToGri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2ECB" w:rsidRPr="006E07F9" w:rsidTr="00295943">
        <w:tc>
          <w:tcPr>
            <w:tcW w:w="3970" w:type="dxa"/>
            <w:shd w:val="clear" w:color="auto" w:fill="auto"/>
          </w:tcPr>
          <w:p w:rsidR="00252ECB" w:rsidRPr="006E07F9" w:rsidRDefault="00252ECB" w:rsidP="00252ECB">
            <w:pPr>
              <w:pStyle w:val="ad"/>
              <w:suppressAutoHyphens/>
              <w:snapToGri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45" w:type="dxa"/>
          </w:tcPr>
          <w:p w:rsidR="00252ECB" w:rsidRPr="006E07F9" w:rsidRDefault="00252ECB" w:rsidP="00252ECB">
            <w:pPr>
              <w:pStyle w:val="ad"/>
              <w:suppressAutoHyphens/>
              <w:snapToGri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305" w:type="dxa"/>
          </w:tcPr>
          <w:p w:rsidR="00252ECB" w:rsidRPr="006E07F9" w:rsidRDefault="00252ECB" w:rsidP="00252ECB">
            <w:pPr>
              <w:pStyle w:val="ad"/>
              <w:suppressAutoHyphens/>
              <w:snapToGri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2ECB" w:rsidRPr="006E07F9" w:rsidTr="00295943">
        <w:tc>
          <w:tcPr>
            <w:tcW w:w="3970" w:type="dxa"/>
            <w:shd w:val="clear" w:color="auto" w:fill="auto"/>
          </w:tcPr>
          <w:p w:rsidR="00252ECB" w:rsidRPr="006E07F9" w:rsidRDefault="00252ECB" w:rsidP="00252ECB">
            <w:pPr>
              <w:pStyle w:val="ad"/>
              <w:suppressAutoHyphens/>
              <w:snapToGri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45" w:type="dxa"/>
          </w:tcPr>
          <w:p w:rsidR="00252ECB" w:rsidRPr="006E07F9" w:rsidRDefault="00252ECB" w:rsidP="00252ECB">
            <w:pPr>
              <w:pStyle w:val="ad"/>
              <w:suppressAutoHyphens/>
              <w:snapToGri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305" w:type="dxa"/>
          </w:tcPr>
          <w:p w:rsidR="00252ECB" w:rsidRPr="006E07F9" w:rsidRDefault="00252ECB" w:rsidP="00252ECB">
            <w:pPr>
              <w:pStyle w:val="ad"/>
              <w:suppressAutoHyphens/>
              <w:snapToGri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2ECB" w:rsidRPr="006E07F9" w:rsidTr="00295943">
        <w:tc>
          <w:tcPr>
            <w:tcW w:w="3970" w:type="dxa"/>
            <w:shd w:val="clear" w:color="auto" w:fill="auto"/>
          </w:tcPr>
          <w:p w:rsidR="00252ECB" w:rsidRPr="006E07F9" w:rsidRDefault="00252ECB" w:rsidP="00252ECB">
            <w:pPr>
              <w:pStyle w:val="ad"/>
              <w:suppressAutoHyphens/>
              <w:snapToGri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45" w:type="dxa"/>
          </w:tcPr>
          <w:p w:rsidR="00252ECB" w:rsidRPr="006E07F9" w:rsidRDefault="00252ECB" w:rsidP="00252ECB">
            <w:pPr>
              <w:pStyle w:val="ad"/>
              <w:suppressAutoHyphens/>
              <w:snapToGri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305" w:type="dxa"/>
          </w:tcPr>
          <w:p w:rsidR="00252ECB" w:rsidRPr="006E07F9" w:rsidRDefault="00252ECB" w:rsidP="00252ECB">
            <w:pPr>
              <w:pStyle w:val="ad"/>
              <w:suppressAutoHyphens/>
              <w:snapToGri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2ECB" w:rsidRPr="006E07F9" w:rsidTr="00295943">
        <w:trPr>
          <w:trHeight w:val="282"/>
        </w:trPr>
        <w:tc>
          <w:tcPr>
            <w:tcW w:w="3970" w:type="dxa"/>
            <w:shd w:val="clear" w:color="auto" w:fill="auto"/>
          </w:tcPr>
          <w:p w:rsidR="00252ECB" w:rsidRPr="006E07F9" w:rsidRDefault="00252ECB" w:rsidP="00252ECB">
            <w:pPr>
              <w:pStyle w:val="ad"/>
              <w:suppressAutoHyphens/>
              <w:snapToGri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45" w:type="dxa"/>
          </w:tcPr>
          <w:p w:rsidR="00252ECB" w:rsidRPr="006E07F9" w:rsidRDefault="00252ECB" w:rsidP="00252ECB">
            <w:pPr>
              <w:pStyle w:val="ad"/>
              <w:suppressAutoHyphens/>
              <w:snapToGri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305" w:type="dxa"/>
          </w:tcPr>
          <w:p w:rsidR="00252ECB" w:rsidRPr="006E07F9" w:rsidRDefault="00252ECB" w:rsidP="00252ECB">
            <w:pPr>
              <w:pStyle w:val="ad"/>
              <w:suppressAutoHyphens/>
              <w:snapToGri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9E40AF" w:rsidRPr="006E07F9" w:rsidRDefault="009E40AF" w:rsidP="00252ECB">
      <w:pPr>
        <w:rPr>
          <w:rFonts w:ascii="Times New Roman" w:hAnsi="Times New Roman" w:cs="Times New Roman"/>
          <w:sz w:val="24"/>
          <w:szCs w:val="24"/>
        </w:rPr>
      </w:pPr>
    </w:p>
    <w:sectPr w:rsidR="009E40AF" w:rsidRPr="006E07F9" w:rsidSect="00D81192">
      <w:headerReference w:type="default" r:id="rId9"/>
      <w:pgSz w:w="11906" w:h="16838" w:code="9"/>
      <w:pgMar w:top="1134" w:right="567" w:bottom="1134" w:left="1418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C1B" w:rsidRDefault="00A07C1B" w:rsidP="00732A11">
      <w:pPr>
        <w:spacing w:after="0" w:line="240" w:lineRule="auto"/>
      </w:pPr>
      <w:r>
        <w:separator/>
      </w:r>
    </w:p>
  </w:endnote>
  <w:endnote w:type="continuationSeparator" w:id="0">
    <w:p w:rsidR="00A07C1B" w:rsidRDefault="00A07C1B" w:rsidP="00732A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C1B" w:rsidRDefault="00A07C1B" w:rsidP="00732A11">
      <w:pPr>
        <w:spacing w:after="0" w:line="240" w:lineRule="auto"/>
      </w:pPr>
      <w:r>
        <w:separator/>
      </w:r>
    </w:p>
  </w:footnote>
  <w:footnote w:type="continuationSeparator" w:id="0">
    <w:p w:rsidR="00A07C1B" w:rsidRDefault="00A07C1B" w:rsidP="00732A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295F" w:rsidRPr="00150EDB" w:rsidRDefault="00B3295F">
    <w:pPr>
      <w:pStyle w:val="a5"/>
      <w:jc w:val="center"/>
      <w:rPr>
        <w:rFonts w:ascii="Times New Roman" w:hAnsi="Times New Roman" w:cs="Times New Roman"/>
      </w:rPr>
    </w:pPr>
    <w:r w:rsidRPr="00150EDB">
      <w:rPr>
        <w:rFonts w:ascii="Times New Roman" w:hAnsi="Times New Roman" w:cs="Times New Roman"/>
      </w:rPr>
      <w:fldChar w:fldCharType="begin"/>
    </w:r>
    <w:r w:rsidRPr="00150EDB">
      <w:rPr>
        <w:rFonts w:ascii="Times New Roman" w:hAnsi="Times New Roman" w:cs="Times New Roman"/>
      </w:rPr>
      <w:instrText xml:space="preserve"> PAGE   \* MERGEFORMAT </w:instrText>
    </w:r>
    <w:r w:rsidRPr="00150EDB">
      <w:rPr>
        <w:rFonts w:ascii="Times New Roman" w:hAnsi="Times New Roman" w:cs="Times New Roman"/>
      </w:rPr>
      <w:fldChar w:fldCharType="separate"/>
    </w:r>
    <w:r w:rsidR="00295943">
      <w:rPr>
        <w:rFonts w:ascii="Times New Roman" w:hAnsi="Times New Roman" w:cs="Times New Roman"/>
        <w:noProof/>
      </w:rPr>
      <w:t>7</w:t>
    </w:r>
    <w:r w:rsidRPr="00150EDB">
      <w:rPr>
        <w:rFonts w:ascii="Times New Roman" w:hAnsi="Times New Roman" w:cs="Times New Roman"/>
      </w:rPr>
      <w:fldChar w:fldCharType="end"/>
    </w:r>
  </w:p>
  <w:p w:rsidR="00B3295F" w:rsidRDefault="00B3295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85B06"/>
    <w:multiLevelType w:val="hybridMultilevel"/>
    <w:tmpl w:val="92F2CB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ind w:left="6444" w:hanging="180"/>
      </w:pPr>
    </w:lvl>
  </w:abstractNum>
  <w:abstractNum w:abstractNumId="1">
    <w:nsid w:val="10BE0E85"/>
    <w:multiLevelType w:val="hybridMultilevel"/>
    <w:tmpl w:val="851E46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E1977"/>
    <w:multiLevelType w:val="hybridMultilevel"/>
    <w:tmpl w:val="9CC80C0E"/>
    <w:lvl w:ilvl="0" w:tplc="3ED6FD1A">
      <w:start w:val="1"/>
      <w:numFmt w:val="decimal"/>
      <w:lvlText w:val="%1."/>
      <w:lvlJc w:val="left"/>
      <w:pPr>
        <w:ind w:left="6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ind w:left="6444" w:hanging="180"/>
      </w:pPr>
    </w:lvl>
  </w:abstractNum>
  <w:abstractNum w:abstractNumId="3">
    <w:nsid w:val="19D824BE"/>
    <w:multiLevelType w:val="hybridMultilevel"/>
    <w:tmpl w:val="851E46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BF0CE8"/>
    <w:multiLevelType w:val="hybridMultilevel"/>
    <w:tmpl w:val="AEBE2836"/>
    <w:lvl w:ilvl="0" w:tplc="50729DD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F35B37"/>
    <w:multiLevelType w:val="hybridMultilevel"/>
    <w:tmpl w:val="D624AC62"/>
    <w:lvl w:ilvl="0" w:tplc="0419000F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6">
    <w:nsid w:val="24741E60"/>
    <w:multiLevelType w:val="hybridMultilevel"/>
    <w:tmpl w:val="4F469AD6"/>
    <w:lvl w:ilvl="0" w:tplc="294C8F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2D968F2"/>
    <w:multiLevelType w:val="hybridMultilevel"/>
    <w:tmpl w:val="F8F8D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063B3D"/>
    <w:multiLevelType w:val="hybridMultilevel"/>
    <w:tmpl w:val="ADB23908"/>
    <w:lvl w:ilvl="0" w:tplc="0419000F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4" w:hanging="360"/>
      </w:pPr>
    </w:lvl>
    <w:lvl w:ilvl="2" w:tplc="0419001B" w:tentative="1">
      <w:start w:val="1"/>
      <w:numFmt w:val="lowerRoman"/>
      <w:lvlText w:val="%3."/>
      <w:lvlJc w:val="right"/>
      <w:pPr>
        <w:ind w:left="1764" w:hanging="180"/>
      </w:pPr>
    </w:lvl>
    <w:lvl w:ilvl="3" w:tplc="0419000F" w:tentative="1">
      <w:start w:val="1"/>
      <w:numFmt w:val="decimal"/>
      <w:lvlText w:val="%4."/>
      <w:lvlJc w:val="left"/>
      <w:pPr>
        <w:ind w:left="2484" w:hanging="360"/>
      </w:pPr>
    </w:lvl>
    <w:lvl w:ilvl="4" w:tplc="04190019" w:tentative="1">
      <w:start w:val="1"/>
      <w:numFmt w:val="lowerLetter"/>
      <w:lvlText w:val="%5."/>
      <w:lvlJc w:val="left"/>
      <w:pPr>
        <w:ind w:left="3204" w:hanging="360"/>
      </w:pPr>
    </w:lvl>
    <w:lvl w:ilvl="5" w:tplc="0419001B" w:tentative="1">
      <w:start w:val="1"/>
      <w:numFmt w:val="lowerRoman"/>
      <w:lvlText w:val="%6."/>
      <w:lvlJc w:val="right"/>
      <w:pPr>
        <w:ind w:left="3924" w:hanging="180"/>
      </w:pPr>
    </w:lvl>
    <w:lvl w:ilvl="6" w:tplc="0419000F" w:tentative="1">
      <w:start w:val="1"/>
      <w:numFmt w:val="decimal"/>
      <w:lvlText w:val="%7."/>
      <w:lvlJc w:val="left"/>
      <w:pPr>
        <w:ind w:left="4644" w:hanging="360"/>
      </w:pPr>
    </w:lvl>
    <w:lvl w:ilvl="7" w:tplc="04190019" w:tentative="1">
      <w:start w:val="1"/>
      <w:numFmt w:val="lowerLetter"/>
      <w:lvlText w:val="%8."/>
      <w:lvlJc w:val="left"/>
      <w:pPr>
        <w:ind w:left="5364" w:hanging="360"/>
      </w:pPr>
    </w:lvl>
    <w:lvl w:ilvl="8" w:tplc="041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9">
    <w:nsid w:val="40F130BA"/>
    <w:multiLevelType w:val="hybridMultilevel"/>
    <w:tmpl w:val="602CD0BE"/>
    <w:lvl w:ilvl="0" w:tplc="1E5AB0CE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49A053FD"/>
    <w:multiLevelType w:val="hybridMultilevel"/>
    <w:tmpl w:val="A67A3E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2B106D"/>
    <w:multiLevelType w:val="multilevel"/>
    <w:tmpl w:val="0E44C1BC"/>
    <w:lvl w:ilvl="0">
      <w:start w:val="5"/>
      <w:numFmt w:val="decimal"/>
      <w:lvlText w:val="%1."/>
      <w:lvlJc w:val="left"/>
      <w:pPr>
        <w:tabs>
          <w:tab w:val="num" w:pos="340"/>
        </w:tabs>
        <w:ind w:left="227" w:hanging="114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5.%2."/>
      <w:lvlJc w:val="left"/>
      <w:pPr>
        <w:tabs>
          <w:tab w:val="num" w:pos="1325"/>
        </w:tabs>
        <w:ind w:left="1325" w:hanging="474"/>
      </w:pPr>
      <w:rPr>
        <w:rFonts w:hint="default"/>
        <w:b w:val="0"/>
        <w:bCs/>
        <w:i w:val="0"/>
        <w:color w:val="000000"/>
        <w:spacing w:val="-1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340"/>
        </w:tabs>
        <w:ind w:left="340" w:hanging="113"/>
      </w:pPr>
      <w:rPr>
        <w:rFonts w:ascii="Times New Roman" w:eastAsia="Calibri" w:hAnsi="Times New Roman" w:cs="Times New Roman" w:hint="default"/>
        <w:b w:val="0"/>
        <w:bCs/>
        <w:i w:val="0"/>
        <w:color w:val="000000"/>
        <w:spacing w:val="-1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75" w:hanging="1080"/>
      </w:pPr>
      <w:rPr>
        <w:rFonts w:hint="default"/>
        <w:bCs/>
        <w:iCs/>
        <w:color w:val="000000"/>
        <w:spacing w:val="-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5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80" w:hanging="2160"/>
      </w:pPr>
      <w:rPr>
        <w:rFonts w:hint="default"/>
      </w:rPr>
    </w:lvl>
  </w:abstractNum>
  <w:abstractNum w:abstractNumId="12">
    <w:nsid w:val="53ED76F6"/>
    <w:multiLevelType w:val="multilevel"/>
    <w:tmpl w:val="B3C2CA0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3" w:hanging="70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428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88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48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  <w:rPr>
        <w:rFonts w:eastAsia="Times New Roman" w:hint="default"/>
      </w:rPr>
    </w:lvl>
  </w:abstractNum>
  <w:abstractNum w:abstractNumId="13">
    <w:nsid w:val="66797686"/>
    <w:multiLevelType w:val="hybridMultilevel"/>
    <w:tmpl w:val="5A222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3E0511"/>
    <w:multiLevelType w:val="hybridMultilevel"/>
    <w:tmpl w:val="F6E68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41258"/>
    <w:multiLevelType w:val="hybridMultilevel"/>
    <w:tmpl w:val="7F86DDB2"/>
    <w:lvl w:ilvl="0" w:tplc="D8AE48BC">
      <w:start w:val="1"/>
      <w:numFmt w:val="bullet"/>
      <w:lvlText w:val="-"/>
      <w:lvlJc w:val="left"/>
      <w:pPr>
        <w:ind w:left="75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6">
    <w:nsid w:val="743971B8"/>
    <w:multiLevelType w:val="hybridMultilevel"/>
    <w:tmpl w:val="1368BC4E"/>
    <w:lvl w:ilvl="0" w:tplc="0419000F">
      <w:start w:val="1"/>
      <w:numFmt w:val="decimal"/>
      <w:lvlText w:val="%1."/>
      <w:lvlJc w:val="left"/>
      <w:pPr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ind w:left="6444" w:hanging="180"/>
      </w:pPr>
    </w:lvl>
  </w:abstractNum>
  <w:abstractNum w:abstractNumId="17">
    <w:nsid w:val="75394C98"/>
    <w:multiLevelType w:val="hybridMultilevel"/>
    <w:tmpl w:val="3B00EF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A0551ED"/>
    <w:multiLevelType w:val="hybridMultilevel"/>
    <w:tmpl w:val="63D2C3D0"/>
    <w:lvl w:ilvl="0" w:tplc="0419000F">
      <w:start w:val="1"/>
      <w:numFmt w:val="decimal"/>
      <w:lvlText w:val="%1."/>
      <w:lvlJc w:val="left"/>
      <w:pPr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ind w:left="6444" w:hanging="180"/>
      </w:pPr>
    </w:lvl>
  </w:abstractNum>
  <w:abstractNum w:abstractNumId="19">
    <w:nsid w:val="7A210CBC"/>
    <w:multiLevelType w:val="hybridMultilevel"/>
    <w:tmpl w:val="891C8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955717"/>
    <w:multiLevelType w:val="hybridMultilevel"/>
    <w:tmpl w:val="86A853C2"/>
    <w:lvl w:ilvl="0" w:tplc="17D0FEC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15"/>
  </w:num>
  <w:num w:numId="4">
    <w:abstractNumId w:val="20"/>
  </w:num>
  <w:num w:numId="5">
    <w:abstractNumId w:val="7"/>
  </w:num>
  <w:num w:numId="6">
    <w:abstractNumId w:val="4"/>
  </w:num>
  <w:num w:numId="7">
    <w:abstractNumId w:val="0"/>
  </w:num>
  <w:num w:numId="8">
    <w:abstractNumId w:val="16"/>
  </w:num>
  <w:num w:numId="9">
    <w:abstractNumId w:val="8"/>
  </w:num>
  <w:num w:numId="10">
    <w:abstractNumId w:val="14"/>
  </w:num>
  <w:num w:numId="11">
    <w:abstractNumId w:val="18"/>
  </w:num>
  <w:num w:numId="12">
    <w:abstractNumId w:val="10"/>
  </w:num>
  <w:num w:numId="13">
    <w:abstractNumId w:val="12"/>
  </w:num>
  <w:num w:numId="14">
    <w:abstractNumId w:val="13"/>
  </w:num>
  <w:num w:numId="15">
    <w:abstractNumId w:val="3"/>
  </w:num>
  <w:num w:numId="16">
    <w:abstractNumId w:val="19"/>
  </w:num>
  <w:num w:numId="17">
    <w:abstractNumId w:val="1"/>
  </w:num>
  <w:num w:numId="18">
    <w:abstractNumId w:val="6"/>
  </w:num>
  <w:num w:numId="19">
    <w:abstractNumId w:val="11"/>
  </w:num>
  <w:num w:numId="20">
    <w:abstractNumId w:val="9"/>
  </w:num>
  <w:num w:numId="21">
    <w:abstractNumId w:val="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9"/>
  <w:hyphenationZone w:val="357"/>
  <w:doNotHyphenateCap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245AB"/>
    <w:rsid w:val="000042F3"/>
    <w:rsid w:val="00014D11"/>
    <w:rsid w:val="00017657"/>
    <w:rsid w:val="00020402"/>
    <w:rsid w:val="00022DEF"/>
    <w:rsid w:val="00032958"/>
    <w:rsid w:val="00035D2E"/>
    <w:rsid w:val="00040BF4"/>
    <w:rsid w:val="00045F04"/>
    <w:rsid w:val="00050303"/>
    <w:rsid w:val="000564BF"/>
    <w:rsid w:val="00056883"/>
    <w:rsid w:val="00063664"/>
    <w:rsid w:val="00072E3B"/>
    <w:rsid w:val="00076A60"/>
    <w:rsid w:val="000770BE"/>
    <w:rsid w:val="00085049"/>
    <w:rsid w:val="00086D28"/>
    <w:rsid w:val="00090D0F"/>
    <w:rsid w:val="000A3731"/>
    <w:rsid w:val="000C20DF"/>
    <w:rsid w:val="000C3FBE"/>
    <w:rsid w:val="000C4D1D"/>
    <w:rsid w:val="000D3248"/>
    <w:rsid w:val="000D3AC5"/>
    <w:rsid w:val="000E2654"/>
    <w:rsid w:val="000E52E2"/>
    <w:rsid w:val="000E6338"/>
    <w:rsid w:val="00100470"/>
    <w:rsid w:val="00104454"/>
    <w:rsid w:val="00113E69"/>
    <w:rsid w:val="00121462"/>
    <w:rsid w:val="00137A21"/>
    <w:rsid w:val="00144D86"/>
    <w:rsid w:val="00150EDB"/>
    <w:rsid w:val="00151D6C"/>
    <w:rsid w:val="0015335E"/>
    <w:rsid w:val="00154084"/>
    <w:rsid w:val="00154CAF"/>
    <w:rsid w:val="001569BF"/>
    <w:rsid w:val="0018516F"/>
    <w:rsid w:val="00186C45"/>
    <w:rsid w:val="00194302"/>
    <w:rsid w:val="00197FA3"/>
    <w:rsid w:val="001A79A3"/>
    <w:rsid w:val="001A7D44"/>
    <w:rsid w:val="001C3BC7"/>
    <w:rsid w:val="001C5D15"/>
    <w:rsid w:val="001C7A74"/>
    <w:rsid w:val="001D322F"/>
    <w:rsid w:val="001D7880"/>
    <w:rsid w:val="001E0657"/>
    <w:rsid w:val="001E122B"/>
    <w:rsid w:val="001E4A54"/>
    <w:rsid w:val="001E611E"/>
    <w:rsid w:val="001F3793"/>
    <w:rsid w:val="001F5036"/>
    <w:rsid w:val="00201BB0"/>
    <w:rsid w:val="00205520"/>
    <w:rsid w:val="00207633"/>
    <w:rsid w:val="00212371"/>
    <w:rsid w:val="00216A02"/>
    <w:rsid w:val="00216A09"/>
    <w:rsid w:val="00223537"/>
    <w:rsid w:val="00234A43"/>
    <w:rsid w:val="002350C4"/>
    <w:rsid w:val="00236065"/>
    <w:rsid w:val="0024430F"/>
    <w:rsid w:val="00251E40"/>
    <w:rsid w:val="00252ECB"/>
    <w:rsid w:val="002540CD"/>
    <w:rsid w:val="00255218"/>
    <w:rsid w:val="002557EF"/>
    <w:rsid w:val="0025787E"/>
    <w:rsid w:val="00263988"/>
    <w:rsid w:val="00266155"/>
    <w:rsid w:val="00266953"/>
    <w:rsid w:val="00272447"/>
    <w:rsid w:val="00275519"/>
    <w:rsid w:val="002876DC"/>
    <w:rsid w:val="00290462"/>
    <w:rsid w:val="00295943"/>
    <w:rsid w:val="002A7485"/>
    <w:rsid w:val="002A78E9"/>
    <w:rsid w:val="002B6855"/>
    <w:rsid w:val="002C0A3D"/>
    <w:rsid w:val="002D2D2B"/>
    <w:rsid w:val="002D6B09"/>
    <w:rsid w:val="002E0071"/>
    <w:rsid w:val="002E0E77"/>
    <w:rsid w:val="002F3016"/>
    <w:rsid w:val="002F641C"/>
    <w:rsid w:val="002F6EBB"/>
    <w:rsid w:val="003003C9"/>
    <w:rsid w:val="0030328F"/>
    <w:rsid w:val="00303E3D"/>
    <w:rsid w:val="00305F64"/>
    <w:rsid w:val="00317972"/>
    <w:rsid w:val="00320ED6"/>
    <w:rsid w:val="00321490"/>
    <w:rsid w:val="003245AB"/>
    <w:rsid w:val="003314DD"/>
    <w:rsid w:val="0033176B"/>
    <w:rsid w:val="003369C2"/>
    <w:rsid w:val="00337A8F"/>
    <w:rsid w:val="0034063B"/>
    <w:rsid w:val="00345509"/>
    <w:rsid w:val="003546B5"/>
    <w:rsid w:val="0035652A"/>
    <w:rsid w:val="003719BA"/>
    <w:rsid w:val="00373876"/>
    <w:rsid w:val="00373D2E"/>
    <w:rsid w:val="00376363"/>
    <w:rsid w:val="00376667"/>
    <w:rsid w:val="003804E8"/>
    <w:rsid w:val="00382283"/>
    <w:rsid w:val="0039310E"/>
    <w:rsid w:val="003A0F69"/>
    <w:rsid w:val="003A3225"/>
    <w:rsid w:val="003A3516"/>
    <w:rsid w:val="003B070A"/>
    <w:rsid w:val="003B2C45"/>
    <w:rsid w:val="003B7522"/>
    <w:rsid w:val="003C0FA9"/>
    <w:rsid w:val="003C4DC9"/>
    <w:rsid w:val="003D754D"/>
    <w:rsid w:val="003E21AE"/>
    <w:rsid w:val="003E326F"/>
    <w:rsid w:val="003F6BCD"/>
    <w:rsid w:val="003F7442"/>
    <w:rsid w:val="0040143A"/>
    <w:rsid w:val="0040330C"/>
    <w:rsid w:val="004037D3"/>
    <w:rsid w:val="00404558"/>
    <w:rsid w:val="00407EED"/>
    <w:rsid w:val="00411218"/>
    <w:rsid w:val="004173CA"/>
    <w:rsid w:val="004175E2"/>
    <w:rsid w:val="00420059"/>
    <w:rsid w:val="00421290"/>
    <w:rsid w:val="00433464"/>
    <w:rsid w:val="00436B4B"/>
    <w:rsid w:val="0044269E"/>
    <w:rsid w:val="00444E98"/>
    <w:rsid w:val="00446CF2"/>
    <w:rsid w:val="00451947"/>
    <w:rsid w:val="004571B3"/>
    <w:rsid w:val="00457E4D"/>
    <w:rsid w:val="004639AC"/>
    <w:rsid w:val="004648AD"/>
    <w:rsid w:val="00466759"/>
    <w:rsid w:val="004716DB"/>
    <w:rsid w:val="0047504A"/>
    <w:rsid w:val="00475B1D"/>
    <w:rsid w:val="00483038"/>
    <w:rsid w:val="0049214C"/>
    <w:rsid w:val="004973EF"/>
    <w:rsid w:val="00497443"/>
    <w:rsid w:val="004B1258"/>
    <w:rsid w:val="004B5E30"/>
    <w:rsid w:val="004B7ECF"/>
    <w:rsid w:val="004C155F"/>
    <w:rsid w:val="004C3476"/>
    <w:rsid w:val="004C4DA2"/>
    <w:rsid w:val="004D2176"/>
    <w:rsid w:val="004D46CC"/>
    <w:rsid w:val="004F02C4"/>
    <w:rsid w:val="004F1C0B"/>
    <w:rsid w:val="004F1CE4"/>
    <w:rsid w:val="004F7763"/>
    <w:rsid w:val="00507918"/>
    <w:rsid w:val="00507FA4"/>
    <w:rsid w:val="00516B1D"/>
    <w:rsid w:val="00520694"/>
    <w:rsid w:val="00532514"/>
    <w:rsid w:val="005423BB"/>
    <w:rsid w:val="00543240"/>
    <w:rsid w:val="00547B07"/>
    <w:rsid w:val="005514A5"/>
    <w:rsid w:val="005525BD"/>
    <w:rsid w:val="00555540"/>
    <w:rsid w:val="005606D0"/>
    <w:rsid w:val="00565255"/>
    <w:rsid w:val="00566121"/>
    <w:rsid w:val="00567151"/>
    <w:rsid w:val="005706A8"/>
    <w:rsid w:val="0057083D"/>
    <w:rsid w:val="00570B6A"/>
    <w:rsid w:val="00576DC4"/>
    <w:rsid w:val="00584B72"/>
    <w:rsid w:val="005916AF"/>
    <w:rsid w:val="005945D3"/>
    <w:rsid w:val="00596CC0"/>
    <w:rsid w:val="005A6188"/>
    <w:rsid w:val="005B0D31"/>
    <w:rsid w:val="005B2042"/>
    <w:rsid w:val="005B4E24"/>
    <w:rsid w:val="005B51AA"/>
    <w:rsid w:val="005B670B"/>
    <w:rsid w:val="005C1F69"/>
    <w:rsid w:val="005C602D"/>
    <w:rsid w:val="005C718B"/>
    <w:rsid w:val="005C7FC7"/>
    <w:rsid w:val="005E057E"/>
    <w:rsid w:val="005F06DC"/>
    <w:rsid w:val="005F1ECC"/>
    <w:rsid w:val="005F7839"/>
    <w:rsid w:val="006045C8"/>
    <w:rsid w:val="0060530B"/>
    <w:rsid w:val="006108FC"/>
    <w:rsid w:val="006113EA"/>
    <w:rsid w:val="0063220C"/>
    <w:rsid w:val="00637C60"/>
    <w:rsid w:val="00666103"/>
    <w:rsid w:val="006710D6"/>
    <w:rsid w:val="00677DA7"/>
    <w:rsid w:val="00677DC8"/>
    <w:rsid w:val="00681524"/>
    <w:rsid w:val="00685090"/>
    <w:rsid w:val="0068645E"/>
    <w:rsid w:val="00687C23"/>
    <w:rsid w:val="006901ED"/>
    <w:rsid w:val="00692250"/>
    <w:rsid w:val="006A102F"/>
    <w:rsid w:val="006B3594"/>
    <w:rsid w:val="006C46BF"/>
    <w:rsid w:val="006D56D7"/>
    <w:rsid w:val="006E07F9"/>
    <w:rsid w:val="006E33DB"/>
    <w:rsid w:val="006E5F20"/>
    <w:rsid w:val="006F03BA"/>
    <w:rsid w:val="006F1171"/>
    <w:rsid w:val="006F2CA4"/>
    <w:rsid w:val="007129E6"/>
    <w:rsid w:val="007210FF"/>
    <w:rsid w:val="00732A11"/>
    <w:rsid w:val="00736047"/>
    <w:rsid w:val="00736596"/>
    <w:rsid w:val="00740206"/>
    <w:rsid w:val="007411ED"/>
    <w:rsid w:val="007424B9"/>
    <w:rsid w:val="00743E6A"/>
    <w:rsid w:val="007448D4"/>
    <w:rsid w:val="0074499F"/>
    <w:rsid w:val="0075080E"/>
    <w:rsid w:val="00756FD1"/>
    <w:rsid w:val="00763998"/>
    <w:rsid w:val="00764604"/>
    <w:rsid w:val="007665D9"/>
    <w:rsid w:val="007716AD"/>
    <w:rsid w:val="0077372E"/>
    <w:rsid w:val="00774667"/>
    <w:rsid w:val="00777D81"/>
    <w:rsid w:val="0078082B"/>
    <w:rsid w:val="007824D4"/>
    <w:rsid w:val="00784AFA"/>
    <w:rsid w:val="00786D0A"/>
    <w:rsid w:val="00792E10"/>
    <w:rsid w:val="007A137E"/>
    <w:rsid w:val="007A1C42"/>
    <w:rsid w:val="007A37CC"/>
    <w:rsid w:val="007A6469"/>
    <w:rsid w:val="007B02DD"/>
    <w:rsid w:val="007B7124"/>
    <w:rsid w:val="007C2409"/>
    <w:rsid w:val="007C2B4A"/>
    <w:rsid w:val="007C337E"/>
    <w:rsid w:val="007C4A7B"/>
    <w:rsid w:val="007D3146"/>
    <w:rsid w:val="007D395D"/>
    <w:rsid w:val="007D70C7"/>
    <w:rsid w:val="007E1913"/>
    <w:rsid w:val="007E3CD5"/>
    <w:rsid w:val="007E3D6E"/>
    <w:rsid w:val="007E666B"/>
    <w:rsid w:val="007F0FEE"/>
    <w:rsid w:val="007F1D50"/>
    <w:rsid w:val="007F58BB"/>
    <w:rsid w:val="007F6358"/>
    <w:rsid w:val="00806467"/>
    <w:rsid w:val="00810763"/>
    <w:rsid w:val="008137EA"/>
    <w:rsid w:val="00814062"/>
    <w:rsid w:val="00816795"/>
    <w:rsid w:val="00820A8D"/>
    <w:rsid w:val="008244A8"/>
    <w:rsid w:val="00826416"/>
    <w:rsid w:val="00836494"/>
    <w:rsid w:val="00845CD5"/>
    <w:rsid w:val="00861962"/>
    <w:rsid w:val="00864CB3"/>
    <w:rsid w:val="00866A71"/>
    <w:rsid w:val="008700A4"/>
    <w:rsid w:val="0087708A"/>
    <w:rsid w:val="008849C3"/>
    <w:rsid w:val="00886156"/>
    <w:rsid w:val="00887986"/>
    <w:rsid w:val="0089454B"/>
    <w:rsid w:val="00897630"/>
    <w:rsid w:val="008B46CD"/>
    <w:rsid w:val="008B521E"/>
    <w:rsid w:val="008E1662"/>
    <w:rsid w:val="008E5B8C"/>
    <w:rsid w:val="0090243A"/>
    <w:rsid w:val="00905B5C"/>
    <w:rsid w:val="0091558E"/>
    <w:rsid w:val="00921687"/>
    <w:rsid w:val="00930483"/>
    <w:rsid w:val="00932CAC"/>
    <w:rsid w:val="00941868"/>
    <w:rsid w:val="00942835"/>
    <w:rsid w:val="00942FD9"/>
    <w:rsid w:val="0094757F"/>
    <w:rsid w:val="00947A5F"/>
    <w:rsid w:val="0095711E"/>
    <w:rsid w:val="009712DB"/>
    <w:rsid w:val="0097452B"/>
    <w:rsid w:val="00974968"/>
    <w:rsid w:val="009760CE"/>
    <w:rsid w:val="00986E58"/>
    <w:rsid w:val="00993053"/>
    <w:rsid w:val="00995D6B"/>
    <w:rsid w:val="009A1888"/>
    <w:rsid w:val="009A27B2"/>
    <w:rsid w:val="009A3DCA"/>
    <w:rsid w:val="009A490B"/>
    <w:rsid w:val="009A4A8C"/>
    <w:rsid w:val="009A5788"/>
    <w:rsid w:val="009A6D5F"/>
    <w:rsid w:val="009B67CC"/>
    <w:rsid w:val="009B70FC"/>
    <w:rsid w:val="009B7D49"/>
    <w:rsid w:val="009C29C4"/>
    <w:rsid w:val="009C4165"/>
    <w:rsid w:val="009D13F1"/>
    <w:rsid w:val="009D587E"/>
    <w:rsid w:val="009D79C5"/>
    <w:rsid w:val="009E1101"/>
    <w:rsid w:val="009E40AF"/>
    <w:rsid w:val="009E5DEE"/>
    <w:rsid w:val="009E757A"/>
    <w:rsid w:val="009F17FC"/>
    <w:rsid w:val="009F47B9"/>
    <w:rsid w:val="00A00DEF"/>
    <w:rsid w:val="00A06C95"/>
    <w:rsid w:val="00A07C1B"/>
    <w:rsid w:val="00A12CC3"/>
    <w:rsid w:val="00A30B28"/>
    <w:rsid w:val="00A44919"/>
    <w:rsid w:val="00A46AF6"/>
    <w:rsid w:val="00A47F74"/>
    <w:rsid w:val="00A52BE4"/>
    <w:rsid w:val="00A6366F"/>
    <w:rsid w:val="00A7049D"/>
    <w:rsid w:val="00A73CF9"/>
    <w:rsid w:val="00A74850"/>
    <w:rsid w:val="00A759B5"/>
    <w:rsid w:val="00A8321F"/>
    <w:rsid w:val="00A84D1B"/>
    <w:rsid w:val="00A85074"/>
    <w:rsid w:val="00A92C07"/>
    <w:rsid w:val="00A93DD7"/>
    <w:rsid w:val="00AA09AE"/>
    <w:rsid w:val="00AA4DB4"/>
    <w:rsid w:val="00AA6CDA"/>
    <w:rsid w:val="00AB0964"/>
    <w:rsid w:val="00AB12C0"/>
    <w:rsid w:val="00AB3EB9"/>
    <w:rsid w:val="00AC0FE9"/>
    <w:rsid w:val="00AC2208"/>
    <w:rsid w:val="00AC6007"/>
    <w:rsid w:val="00AC62E5"/>
    <w:rsid w:val="00AC6313"/>
    <w:rsid w:val="00AE0FE6"/>
    <w:rsid w:val="00AE1112"/>
    <w:rsid w:val="00AE4A5D"/>
    <w:rsid w:val="00AF1128"/>
    <w:rsid w:val="00AF11C1"/>
    <w:rsid w:val="00AF32B2"/>
    <w:rsid w:val="00B02E9D"/>
    <w:rsid w:val="00B047C4"/>
    <w:rsid w:val="00B04EE3"/>
    <w:rsid w:val="00B06D49"/>
    <w:rsid w:val="00B07CD2"/>
    <w:rsid w:val="00B11D3F"/>
    <w:rsid w:val="00B13B53"/>
    <w:rsid w:val="00B16188"/>
    <w:rsid w:val="00B20E1D"/>
    <w:rsid w:val="00B24955"/>
    <w:rsid w:val="00B25EE4"/>
    <w:rsid w:val="00B2655E"/>
    <w:rsid w:val="00B3261E"/>
    <w:rsid w:val="00B3295F"/>
    <w:rsid w:val="00B346D1"/>
    <w:rsid w:val="00B46D3A"/>
    <w:rsid w:val="00B50C27"/>
    <w:rsid w:val="00B52AD4"/>
    <w:rsid w:val="00B540C7"/>
    <w:rsid w:val="00B56B84"/>
    <w:rsid w:val="00B60A34"/>
    <w:rsid w:val="00B63B0A"/>
    <w:rsid w:val="00B63B33"/>
    <w:rsid w:val="00B740DF"/>
    <w:rsid w:val="00B74B40"/>
    <w:rsid w:val="00B77C56"/>
    <w:rsid w:val="00B77F03"/>
    <w:rsid w:val="00B82655"/>
    <w:rsid w:val="00B92BC6"/>
    <w:rsid w:val="00B92F19"/>
    <w:rsid w:val="00BA4F65"/>
    <w:rsid w:val="00BB2A2D"/>
    <w:rsid w:val="00BC4651"/>
    <w:rsid w:val="00BC58D3"/>
    <w:rsid w:val="00BD02AD"/>
    <w:rsid w:val="00BD27C1"/>
    <w:rsid w:val="00BD47E6"/>
    <w:rsid w:val="00BD4B2B"/>
    <w:rsid w:val="00BF176B"/>
    <w:rsid w:val="00BF3234"/>
    <w:rsid w:val="00BF3DF3"/>
    <w:rsid w:val="00BF5152"/>
    <w:rsid w:val="00C01752"/>
    <w:rsid w:val="00C05236"/>
    <w:rsid w:val="00C201FA"/>
    <w:rsid w:val="00C2535E"/>
    <w:rsid w:val="00C25CC2"/>
    <w:rsid w:val="00C270F1"/>
    <w:rsid w:val="00C302D4"/>
    <w:rsid w:val="00C433EF"/>
    <w:rsid w:val="00C45BB2"/>
    <w:rsid w:val="00C463B7"/>
    <w:rsid w:val="00C472EE"/>
    <w:rsid w:val="00C6690A"/>
    <w:rsid w:val="00C8271E"/>
    <w:rsid w:val="00C86C76"/>
    <w:rsid w:val="00C9033E"/>
    <w:rsid w:val="00C92777"/>
    <w:rsid w:val="00C94D3E"/>
    <w:rsid w:val="00C95625"/>
    <w:rsid w:val="00C964A6"/>
    <w:rsid w:val="00CA0F18"/>
    <w:rsid w:val="00CA4564"/>
    <w:rsid w:val="00CA4678"/>
    <w:rsid w:val="00CA4D71"/>
    <w:rsid w:val="00CC5479"/>
    <w:rsid w:val="00CC6C69"/>
    <w:rsid w:val="00CC7035"/>
    <w:rsid w:val="00CD29DD"/>
    <w:rsid w:val="00CD3730"/>
    <w:rsid w:val="00CD5701"/>
    <w:rsid w:val="00CD6F31"/>
    <w:rsid w:val="00CE3510"/>
    <w:rsid w:val="00CE6469"/>
    <w:rsid w:val="00CE6B7F"/>
    <w:rsid w:val="00CE78F6"/>
    <w:rsid w:val="00CF288E"/>
    <w:rsid w:val="00CF73A8"/>
    <w:rsid w:val="00D14C13"/>
    <w:rsid w:val="00D17681"/>
    <w:rsid w:val="00D27315"/>
    <w:rsid w:val="00D27C95"/>
    <w:rsid w:val="00D35005"/>
    <w:rsid w:val="00D35015"/>
    <w:rsid w:val="00D37B5F"/>
    <w:rsid w:val="00D446DE"/>
    <w:rsid w:val="00D458C0"/>
    <w:rsid w:val="00D50491"/>
    <w:rsid w:val="00D54E30"/>
    <w:rsid w:val="00D579B3"/>
    <w:rsid w:val="00D657D9"/>
    <w:rsid w:val="00D66577"/>
    <w:rsid w:val="00D66D08"/>
    <w:rsid w:val="00D7329E"/>
    <w:rsid w:val="00D73AF6"/>
    <w:rsid w:val="00D751B4"/>
    <w:rsid w:val="00D75FB9"/>
    <w:rsid w:val="00D777D3"/>
    <w:rsid w:val="00D777E7"/>
    <w:rsid w:val="00D81192"/>
    <w:rsid w:val="00D93CAE"/>
    <w:rsid w:val="00D966E1"/>
    <w:rsid w:val="00D96DB6"/>
    <w:rsid w:val="00D96E0A"/>
    <w:rsid w:val="00DA0AFB"/>
    <w:rsid w:val="00DA2562"/>
    <w:rsid w:val="00DA3A9A"/>
    <w:rsid w:val="00DB099F"/>
    <w:rsid w:val="00DB3825"/>
    <w:rsid w:val="00DB5C9F"/>
    <w:rsid w:val="00DC2E5A"/>
    <w:rsid w:val="00DD28FB"/>
    <w:rsid w:val="00DE5D55"/>
    <w:rsid w:val="00DF055A"/>
    <w:rsid w:val="00DF296B"/>
    <w:rsid w:val="00DF3268"/>
    <w:rsid w:val="00DF4206"/>
    <w:rsid w:val="00DF70A6"/>
    <w:rsid w:val="00E15677"/>
    <w:rsid w:val="00E2371D"/>
    <w:rsid w:val="00E23AD5"/>
    <w:rsid w:val="00E43C94"/>
    <w:rsid w:val="00E44CA8"/>
    <w:rsid w:val="00E5038A"/>
    <w:rsid w:val="00E505F0"/>
    <w:rsid w:val="00E518C0"/>
    <w:rsid w:val="00E616AD"/>
    <w:rsid w:val="00E66FE9"/>
    <w:rsid w:val="00E72059"/>
    <w:rsid w:val="00E80AC0"/>
    <w:rsid w:val="00E816DD"/>
    <w:rsid w:val="00EA0C75"/>
    <w:rsid w:val="00EB253C"/>
    <w:rsid w:val="00EB5A40"/>
    <w:rsid w:val="00EC128E"/>
    <w:rsid w:val="00EC141B"/>
    <w:rsid w:val="00ED004D"/>
    <w:rsid w:val="00ED3B46"/>
    <w:rsid w:val="00ED5231"/>
    <w:rsid w:val="00ED5336"/>
    <w:rsid w:val="00ED7342"/>
    <w:rsid w:val="00EE0ADB"/>
    <w:rsid w:val="00EE78C9"/>
    <w:rsid w:val="00EF1DD7"/>
    <w:rsid w:val="00EF5A61"/>
    <w:rsid w:val="00EF6165"/>
    <w:rsid w:val="00F317BB"/>
    <w:rsid w:val="00F31931"/>
    <w:rsid w:val="00F32646"/>
    <w:rsid w:val="00F35153"/>
    <w:rsid w:val="00F35555"/>
    <w:rsid w:val="00F36BB2"/>
    <w:rsid w:val="00F41DE9"/>
    <w:rsid w:val="00F5199E"/>
    <w:rsid w:val="00F52077"/>
    <w:rsid w:val="00F6190A"/>
    <w:rsid w:val="00F71999"/>
    <w:rsid w:val="00F95EF7"/>
    <w:rsid w:val="00FA18CA"/>
    <w:rsid w:val="00FA2DB3"/>
    <w:rsid w:val="00FA3333"/>
    <w:rsid w:val="00FA6979"/>
    <w:rsid w:val="00FA7A36"/>
    <w:rsid w:val="00FB7F26"/>
    <w:rsid w:val="00FC103F"/>
    <w:rsid w:val="00FC5ACE"/>
    <w:rsid w:val="00FC6AD8"/>
    <w:rsid w:val="00FD246C"/>
    <w:rsid w:val="00FD7205"/>
    <w:rsid w:val="00FD7DAC"/>
    <w:rsid w:val="00FE1884"/>
    <w:rsid w:val="00FE7CD9"/>
    <w:rsid w:val="00FF3B04"/>
    <w:rsid w:val="00FF6B45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E5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245AB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Заголовок №2_"/>
    <w:link w:val="20"/>
    <w:uiPriority w:val="99"/>
    <w:locked/>
    <w:rsid w:val="003245AB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20">
    <w:name w:val="Заголовок №2"/>
    <w:basedOn w:val="a"/>
    <w:link w:val="2"/>
    <w:uiPriority w:val="99"/>
    <w:rsid w:val="003245AB"/>
    <w:pPr>
      <w:shd w:val="clear" w:color="auto" w:fill="FFFFFF"/>
      <w:spacing w:after="0" w:line="254" w:lineRule="exact"/>
      <w:outlineLvl w:val="1"/>
    </w:pPr>
    <w:rPr>
      <w:rFonts w:ascii="Times New Roman" w:hAnsi="Times New Roman" w:cs="Times New Roman"/>
      <w:sz w:val="21"/>
      <w:szCs w:val="21"/>
      <w:lang w:val="x-none" w:eastAsia="x-none"/>
    </w:rPr>
  </w:style>
  <w:style w:type="character" w:customStyle="1" w:styleId="1">
    <w:name w:val="Заголовок №1_"/>
    <w:link w:val="10"/>
    <w:uiPriority w:val="99"/>
    <w:locked/>
    <w:rsid w:val="00056883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056883"/>
    <w:pPr>
      <w:shd w:val="clear" w:color="auto" w:fill="FFFFFF"/>
      <w:spacing w:after="660" w:line="288" w:lineRule="exact"/>
      <w:outlineLvl w:val="0"/>
    </w:pPr>
    <w:rPr>
      <w:rFonts w:ascii="Times New Roman" w:hAnsi="Times New Roman" w:cs="Times New Roman"/>
      <w:sz w:val="23"/>
      <w:szCs w:val="23"/>
      <w:lang w:val="x-none" w:eastAsia="x-none"/>
    </w:rPr>
  </w:style>
  <w:style w:type="character" w:customStyle="1" w:styleId="a4">
    <w:name w:val="Основной текст_"/>
    <w:link w:val="11"/>
    <w:uiPriority w:val="99"/>
    <w:locked/>
    <w:rsid w:val="00056883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4"/>
    <w:uiPriority w:val="99"/>
    <w:rsid w:val="00056883"/>
    <w:pPr>
      <w:shd w:val="clear" w:color="auto" w:fill="FFFFFF"/>
      <w:spacing w:before="180" w:after="0" w:line="259" w:lineRule="exact"/>
      <w:ind w:hanging="360"/>
    </w:pPr>
    <w:rPr>
      <w:rFonts w:ascii="Times New Roman" w:hAnsi="Times New Roman" w:cs="Times New Roman"/>
      <w:sz w:val="21"/>
      <w:szCs w:val="21"/>
      <w:lang w:val="x-none" w:eastAsia="x-none"/>
    </w:rPr>
  </w:style>
  <w:style w:type="paragraph" w:customStyle="1" w:styleId="12">
    <w:name w:val="Абзац списка1"/>
    <w:basedOn w:val="a"/>
    <w:uiPriority w:val="99"/>
    <w:qFormat/>
    <w:rsid w:val="00056883"/>
    <w:pPr>
      <w:ind w:left="720"/>
    </w:pPr>
  </w:style>
  <w:style w:type="paragraph" w:customStyle="1" w:styleId="6">
    <w:name w:val="Основной текст6"/>
    <w:basedOn w:val="a"/>
    <w:uiPriority w:val="99"/>
    <w:rsid w:val="00D50491"/>
    <w:pPr>
      <w:shd w:val="clear" w:color="auto" w:fill="FFFFFF"/>
      <w:spacing w:before="180" w:after="0" w:line="259" w:lineRule="exact"/>
      <w:ind w:hanging="360"/>
    </w:pPr>
    <w:rPr>
      <w:rFonts w:ascii="Times New Roman" w:eastAsia="Times New Roman" w:hAnsi="Times New Roman" w:cs="Times New Roman"/>
      <w:color w:val="000000"/>
      <w:sz w:val="21"/>
      <w:szCs w:val="21"/>
      <w:lang w:eastAsia="ru-RU"/>
    </w:rPr>
  </w:style>
  <w:style w:type="character" w:customStyle="1" w:styleId="21">
    <w:name w:val="Основной текст2"/>
    <w:uiPriority w:val="99"/>
    <w:rsid w:val="00D50491"/>
    <w:rPr>
      <w:rFonts w:ascii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3">
    <w:name w:val="Основной текст3"/>
    <w:uiPriority w:val="99"/>
    <w:rsid w:val="00D50491"/>
    <w:rPr>
      <w:rFonts w:ascii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4">
    <w:name w:val="Основной текст4"/>
    <w:uiPriority w:val="99"/>
    <w:rsid w:val="00D50491"/>
    <w:rPr>
      <w:rFonts w:ascii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5">
    <w:name w:val="Основной текст5"/>
    <w:uiPriority w:val="99"/>
    <w:rsid w:val="00D50491"/>
    <w:rPr>
      <w:rFonts w:ascii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11pt">
    <w:name w:val="Основной текст + 11 pt"/>
    <w:uiPriority w:val="99"/>
    <w:rsid w:val="009D587E"/>
    <w:rPr>
      <w:rFonts w:ascii="Times New Roman" w:hAnsi="Times New Roman" w:cs="Times New Roman"/>
      <w:spacing w:val="0"/>
      <w:sz w:val="22"/>
      <w:szCs w:val="22"/>
      <w:shd w:val="clear" w:color="auto" w:fill="FFFFFF"/>
    </w:rPr>
  </w:style>
  <w:style w:type="character" w:customStyle="1" w:styleId="60">
    <w:name w:val="Основной текст (6)_"/>
    <w:link w:val="61"/>
    <w:uiPriority w:val="99"/>
    <w:locked/>
    <w:rsid w:val="009D587E"/>
    <w:rPr>
      <w:rFonts w:ascii="Times New Roman" w:hAnsi="Times New Roman" w:cs="Times New Roman"/>
      <w:shd w:val="clear" w:color="auto" w:fill="FFFFFF"/>
    </w:rPr>
  </w:style>
  <w:style w:type="paragraph" w:customStyle="1" w:styleId="61">
    <w:name w:val="Основной текст (6)"/>
    <w:basedOn w:val="a"/>
    <w:link w:val="60"/>
    <w:uiPriority w:val="99"/>
    <w:rsid w:val="009D587E"/>
    <w:pPr>
      <w:shd w:val="clear" w:color="auto" w:fill="FFFFFF"/>
      <w:spacing w:after="0" w:line="240" w:lineRule="atLeast"/>
    </w:pPr>
    <w:rPr>
      <w:rFonts w:ascii="Times New Roman" w:hAnsi="Times New Roman" w:cs="Times New Roman"/>
      <w:sz w:val="20"/>
      <w:szCs w:val="20"/>
      <w:lang w:val="x-none" w:eastAsia="x-none"/>
    </w:rPr>
  </w:style>
  <w:style w:type="character" w:customStyle="1" w:styleId="10pt">
    <w:name w:val="Основной текст + 10 pt"/>
    <w:uiPriority w:val="99"/>
    <w:rsid w:val="008E5B8C"/>
    <w:rPr>
      <w:rFonts w:ascii="Times New Roman" w:hAnsi="Times New Roman" w:cs="Times New Roman"/>
      <w:spacing w:val="0"/>
      <w:sz w:val="20"/>
      <w:szCs w:val="20"/>
      <w:shd w:val="clear" w:color="auto" w:fill="FFFFFF"/>
    </w:rPr>
  </w:style>
  <w:style w:type="paragraph" w:styleId="a5">
    <w:name w:val="header"/>
    <w:basedOn w:val="a"/>
    <w:link w:val="a6"/>
    <w:uiPriority w:val="99"/>
    <w:rsid w:val="00732A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732A11"/>
  </w:style>
  <w:style w:type="paragraph" w:styleId="a7">
    <w:name w:val="footer"/>
    <w:basedOn w:val="a"/>
    <w:link w:val="a8"/>
    <w:uiPriority w:val="99"/>
    <w:semiHidden/>
    <w:rsid w:val="00732A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732A11"/>
  </w:style>
  <w:style w:type="paragraph" w:styleId="a9">
    <w:name w:val="Balloon Text"/>
    <w:basedOn w:val="a"/>
    <w:link w:val="aa"/>
    <w:uiPriority w:val="99"/>
    <w:semiHidden/>
    <w:rsid w:val="00CA0F18"/>
    <w:rPr>
      <w:rFonts w:ascii="Times New Roman" w:hAnsi="Times New Roman" w:cs="Times New Roman"/>
      <w:sz w:val="2"/>
      <w:szCs w:val="2"/>
      <w:lang w:val="x-none"/>
    </w:rPr>
  </w:style>
  <w:style w:type="character" w:customStyle="1" w:styleId="aa">
    <w:name w:val="Текст выноски Знак"/>
    <w:link w:val="a9"/>
    <w:uiPriority w:val="99"/>
    <w:semiHidden/>
    <w:locked/>
    <w:rsid w:val="00565255"/>
    <w:rPr>
      <w:rFonts w:ascii="Times New Roman" w:hAnsi="Times New Roman" w:cs="Times New Roman"/>
      <w:sz w:val="2"/>
      <w:szCs w:val="2"/>
      <w:lang w:eastAsia="en-US"/>
    </w:rPr>
  </w:style>
  <w:style w:type="paragraph" w:customStyle="1" w:styleId="13">
    <w:name w:val="Указатель1"/>
    <w:basedOn w:val="a"/>
    <w:rsid w:val="004C4DA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ab">
    <w:name w:val="Body Text"/>
    <w:basedOn w:val="a"/>
    <w:link w:val="ac"/>
    <w:uiPriority w:val="99"/>
    <w:semiHidden/>
    <w:unhideWhenUsed/>
    <w:rsid w:val="006113EA"/>
    <w:pPr>
      <w:spacing w:after="120"/>
    </w:pPr>
  </w:style>
  <w:style w:type="character" w:customStyle="1" w:styleId="ac">
    <w:name w:val="Основной текст Знак"/>
    <w:link w:val="ab"/>
    <w:rsid w:val="006113EA"/>
    <w:rPr>
      <w:rFonts w:cs="Calibri"/>
      <w:sz w:val="22"/>
      <w:szCs w:val="22"/>
      <w:lang w:eastAsia="en-US"/>
    </w:rPr>
  </w:style>
  <w:style w:type="paragraph" w:styleId="ad">
    <w:name w:val="Body Text Indent"/>
    <w:basedOn w:val="a"/>
    <w:link w:val="ae"/>
    <w:unhideWhenUsed/>
    <w:rsid w:val="00252ECB"/>
    <w:pPr>
      <w:spacing w:after="120"/>
      <w:ind w:left="283"/>
    </w:pPr>
  </w:style>
  <w:style w:type="character" w:customStyle="1" w:styleId="ae">
    <w:name w:val="Основной текст с отступом Знак"/>
    <w:link w:val="ad"/>
    <w:uiPriority w:val="99"/>
    <w:semiHidden/>
    <w:rsid w:val="00252ECB"/>
    <w:rPr>
      <w:rFonts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1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81C58-9C62-487B-A11C-42B10F27C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7</Pages>
  <Words>2847</Words>
  <Characters>16232</Characters>
  <Application>Microsoft Office Word</Application>
  <DocSecurity>0</DocSecurity>
  <Lines>135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СОГЛАСОВАНО</vt:lpstr>
      <vt:lpstr/>
    </vt:vector>
  </TitlesOfParts>
  <Company>Microsoft</Company>
  <LinksUpToDate>false</LinksUpToDate>
  <CharactersWithSpaces>19041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</dc:title>
  <dc:creator>Арман-Райгуль</dc:creator>
  <cp:lastModifiedBy>Спартак Рафаилович Саяпов</cp:lastModifiedBy>
  <cp:revision>43</cp:revision>
  <cp:lastPrinted>2014-07-23T10:16:00Z</cp:lastPrinted>
  <dcterms:created xsi:type="dcterms:W3CDTF">2015-07-23T06:30:00Z</dcterms:created>
  <dcterms:modified xsi:type="dcterms:W3CDTF">2015-08-07T08:51:00Z</dcterms:modified>
</cp:coreProperties>
</file>